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4" w:rsidRDefault="004649B4" w:rsidP="0081040B">
      <w:pPr>
        <w:spacing w:after="120"/>
        <w:jc w:val="center"/>
        <w:rPr>
          <w:b/>
        </w:rPr>
      </w:pPr>
      <w:r w:rsidRPr="004649B4">
        <w:rPr>
          <w:b/>
        </w:rPr>
        <w:t>Bibliografia sul linguaggio accademico-istituzionale</w:t>
      </w:r>
    </w:p>
    <w:p w:rsidR="0081040B" w:rsidRPr="004649B4" w:rsidRDefault="0081040B" w:rsidP="0081040B">
      <w:pPr>
        <w:spacing w:after="120"/>
        <w:ind w:left="284" w:hanging="284"/>
        <w:jc w:val="both"/>
        <w:rPr>
          <w:rFonts w:ascii="Cambria" w:hAnsi="Cambria" w:cs="Cambria"/>
          <w:lang w:val="en-GB"/>
        </w:rPr>
      </w:pPr>
    </w:p>
    <w:p w:rsidR="0081040B" w:rsidRPr="004649B4" w:rsidRDefault="0081040B" w:rsidP="0081040B">
      <w:pPr>
        <w:spacing w:after="120"/>
        <w:ind w:left="284" w:hanging="284"/>
        <w:jc w:val="both"/>
        <w:rPr>
          <w:rFonts w:ascii="Cambria" w:hAnsi="Cambria" w:cs="Cambria"/>
          <w:lang w:val="en-GB"/>
        </w:rPr>
      </w:pPr>
      <w:r w:rsidRPr="004649B4">
        <w:rPr>
          <w:rFonts w:ascii="Cambria" w:hAnsi="Cambria" w:cs="Cambria"/>
          <w:lang w:val="en-GB"/>
        </w:rPr>
        <w:t xml:space="preserve">Afros, Elena and </w:t>
      </w:r>
      <w:proofErr w:type="spellStart"/>
      <w:r w:rsidRPr="004649B4">
        <w:rPr>
          <w:rFonts w:ascii="Cambria" w:hAnsi="Cambria" w:cs="Cambria"/>
          <w:lang w:val="en-GB"/>
        </w:rPr>
        <w:t>Schryer</w:t>
      </w:r>
      <w:proofErr w:type="spellEnd"/>
      <w:r w:rsidRPr="004649B4">
        <w:rPr>
          <w:rFonts w:ascii="Cambria" w:hAnsi="Cambria" w:cs="Cambria"/>
          <w:lang w:val="en-GB"/>
        </w:rPr>
        <w:t xml:space="preserve">, Catherine F. (2009). The genre of syllabus in higher education. </w:t>
      </w:r>
      <w:r w:rsidRPr="004649B4">
        <w:rPr>
          <w:rFonts w:ascii="Cambria" w:hAnsi="Cambria" w:cs="Cambria"/>
          <w:i/>
          <w:lang w:val="en-GB"/>
        </w:rPr>
        <w:t xml:space="preserve">Journal of English for Academic Purposes </w:t>
      </w:r>
      <w:r w:rsidRPr="004649B4">
        <w:rPr>
          <w:rFonts w:ascii="Cambria" w:hAnsi="Cambria" w:cs="Cambria"/>
          <w:lang w:val="en-GB"/>
        </w:rPr>
        <w:t>8 (3): 224-233.</w:t>
      </w:r>
    </w:p>
    <w:p w:rsidR="0081040B" w:rsidRPr="004649B4" w:rsidRDefault="0081040B" w:rsidP="0081040B">
      <w:pPr>
        <w:spacing w:after="120"/>
        <w:ind w:left="284" w:hanging="284"/>
        <w:jc w:val="both"/>
        <w:rPr>
          <w:rFonts w:ascii="Cambria" w:hAnsi="Cambria" w:cs="Cambria"/>
          <w:lang w:val="en-GB"/>
        </w:rPr>
      </w:pPr>
      <w:proofErr w:type="spellStart"/>
      <w:r w:rsidRPr="004649B4">
        <w:rPr>
          <w:rFonts w:ascii="Cambria" w:hAnsi="Cambria" w:cs="Cambria"/>
          <w:lang w:val="en-GB"/>
        </w:rPr>
        <w:t>Altbach</w:t>
      </w:r>
      <w:proofErr w:type="spellEnd"/>
      <w:r w:rsidRPr="004649B4">
        <w:rPr>
          <w:rFonts w:ascii="Cambria" w:hAnsi="Cambria" w:cs="Cambria"/>
          <w:lang w:val="en-GB"/>
        </w:rPr>
        <w:t xml:space="preserve">, Philip G. and Knight, Jane (2007). The internationalization of higher education: Motivations and realities. </w:t>
      </w:r>
      <w:r w:rsidRPr="004649B4">
        <w:rPr>
          <w:rFonts w:ascii="Cambria" w:hAnsi="Cambria" w:cs="Cambria"/>
          <w:i/>
          <w:lang w:val="en-GB"/>
        </w:rPr>
        <w:t xml:space="preserve">Journal of Studies in International Education </w:t>
      </w:r>
      <w:r w:rsidRPr="004649B4">
        <w:rPr>
          <w:rFonts w:ascii="Cambria" w:hAnsi="Cambria" w:cs="Cambria"/>
          <w:lang w:val="en-GB"/>
        </w:rPr>
        <w:t>11(3-4): 290-305.</w:t>
      </w:r>
    </w:p>
    <w:p w:rsidR="0081040B" w:rsidRPr="004649B4" w:rsidRDefault="0081040B" w:rsidP="0081040B">
      <w:pPr>
        <w:spacing w:after="120"/>
        <w:ind w:left="284" w:hanging="284"/>
        <w:jc w:val="both"/>
        <w:rPr>
          <w:rFonts w:ascii="Cambria" w:hAnsi="Cambria" w:cs="Cambria"/>
          <w:lang w:val="en-GB"/>
        </w:rPr>
      </w:pPr>
      <w:r w:rsidRPr="004649B4">
        <w:rPr>
          <w:rFonts w:ascii="Cambria" w:hAnsi="Cambria" w:cs="Cambria"/>
          <w:lang w:val="en-GB"/>
        </w:rPr>
        <w:t xml:space="preserve">Bernardini, Silvia, Ferraresi, Adriano, and </w:t>
      </w:r>
      <w:proofErr w:type="spellStart"/>
      <w:r w:rsidRPr="004649B4">
        <w:rPr>
          <w:rFonts w:ascii="Cambria" w:hAnsi="Cambria" w:cs="Cambria"/>
          <w:lang w:val="en-GB"/>
        </w:rPr>
        <w:t>Gaspari</w:t>
      </w:r>
      <w:proofErr w:type="spellEnd"/>
      <w:r w:rsidRPr="004649B4">
        <w:rPr>
          <w:rFonts w:ascii="Cambria" w:hAnsi="Cambria" w:cs="Cambria"/>
          <w:lang w:val="en-GB"/>
        </w:rPr>
        <w:t xml:space="preserve">, Federico (2010). Institutional academic English in the European context: A web-as-corpus approach to comparing native and non-native language. In </w:t>
      </w:r>
      <w:proofErr w:type="spellStart"/>
      <w:r w:rsidRPr="004649B4">
        <w:rPr>
          <w:rFonts w:ascii="Cambria" w:hAnsi="Cambria" w:cs="Cambria"/>
          <w:lang w:val="en-GB"/>
        </w:rPr>
        <w:t>Linde</w:t>
      </w:r>
      <w:proofErr w:type="spellEnd"/>
      <w:r w:rsidRPr="004649B4">
        <w:rPr>
          <w:rFonts w:ascii="Cambria" w:hAnsi="Cambria" w:cs="Cambria"/>
          <w:lang w:val="en-GB"/>
        </w:rPr>
        <w:t xml:space="preserve"> </w:t>
      </w:r>
      <w:proofErr w:type="spellStart"/>
      <w:r w:rsidRPr="004649B4">
        <w:rPr>
          <w:rFonts w:ascii="Cambria" w:hAnsi="Cambria" w:cs="Cambria"/>
          <w:lang w:val="en-GB"/>
        </w:rPr>
        <w:t>López</w:t>
      </w:r>
      <w:proofErr w:type="spellEnd"/>
      <w:r w:rsidRPr="004649B4">
        <w:rPr>
          <w:rFonts w:ascii="Cambria" w:hAnsi="Cambria" w:cs="Cambria"/>
          <w:lang w:val="en-GB"/>
        </w:rPr>
        <w:t xml:space="preserve">, </w:t>
      </w:r>
      <w:proofErr w:type="spellStart"/>
      <w:r w:rsidRPr="004649B4">
        <w:rPr>
          <w:rFonts w:ascii="Cambria" w:hAnsi="Cambria" w:cs="Cambria"/>
          <w:lang w:val="en-GB"/>
        </w:rPr>
        <w:t>Angéles</w:t>
      </w:r>
      <w:proofErr w:type="spellEnd"/>
      <w:r w:rsidRPr="004649B4">
        <w:rPr>
          <w:rFonts w:ascii="Cambria" w:hAnsi="Cambria" w:cs="Cambria"/>
          <w:lang w:val="en-GB"/>
        </w:rPr>
        <w:t xml:space="preserve"> and </w:t>
      </w:r>
      <w:proofErr w:type="spellStart"/>
      <w:r w:rsidRPr="004649B4">
        <w:rPr>
          <w:rFonts w:ascii="Cambria" w:hAnsi="Cambria" w:cs="Cambria"/>
          <w:lang w:val="en-GB"/>
        </w:rPr>
        <w:t>Crespo</w:t>
      </w:r>
      <w:proofErr w:type="spellEnd"/>
      <w:r w:rsidRPr="004649B4">
        <w:rPr>
          <w:rFonts w:ascii="Cambria" w:hAnsi="Cambria" w:cs="Cambria"/>
          <w:lang w:val="en-GB"/>
        </w:rPr>
        <w:t xml:space="preserve"> </w:t>
      </w:r>
      <w:proofErr w:type="spellStart"/>
      <w:r w:rsidRPr="004649B4">
        <w:rPr>
          <w:rFonts w:ascii="Cambria" w:hAnsi="Cambria" w:cs="Cambria"/>
          <w:lang w:val="en-GB"/>
        </w:rPr>
        <w:t>Jiménez</w:t>
      </w:r>
      <w:proofErr w:type="spellEnd"/>
      <w:r w:rsidRPr="004649B4">
        <w:rPr>
          <w:rFonts w:ascii="Cambria" w:hAnsi="Cambria" w:cs="Cambria"/>
          <w:lang w:val="en-GB"/>
        </w:rPr>
        <w:t xml:space="preserve">, </w:t>
      </w:r>
      <w:proofErr w:type="spellStart"/>
      <w:r w:rsidRPr="004649B4">
        <w:rPr>
          <w:rFonts w:ascii="Cambria" w:hAnsi="Cambria" w:cs="Cambria"/>
          <w:lang w:val="en-GB"/>
        </w:rPr>
        <w:t>Rosalía</w:t>
      </w:r>
      <w:proofErr w:type="spellEnd"/>
      <w:r w:rsidRPr="004649B4">
        <w:rPr>
          <w:rFonts w:ascii="Cambria" w:hAnsi="Cambria" w:cs="Cambria"/>
          <w:lang w:val="en-GB"/>
        </w:rPr>
        <w:t xml:space="preserve"> (Eds.), </w:t>
      </w:r>
      <w:r w:rsidRPr="004649B4">
        <w:rPr>
          <w:rFonts w:ascii="Cambria" w:hAnsi="Cambria" w:cs="Cambria"/>
          <w:i/>
          <w:lang w:val="en-GB"/>
        </w:rPr>
        <w:t>Professional English in the European context: The EHEA challenge</w:t>
      </w:r>
      <w:r w:rsidRPr="004649B4">
        <w:rPr>
          <w:rFonts w:ascii="Cambria" w:hAnsi="Cambria" w:cs="Cambria"/>
          <w:lang w:val="en-GB"/>
        </w:rPr>
        <w:t>, pp. 27-53. Bern: Peter Lang.</w:t>
      </w:r>
    </w:p>
    <w:p w:rsidR="0081040B" w:rsidRDefault="0081040B" w:rsidP="0081040B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="Times" w:hAnsi="Times" w:cs="Times"/>
        </w:rPr>
      </w:pPr>
      <w:proofErr w:type="spellStart"/>
      <w:r>
        <w:rPr>
          <w:rFonts w:ascii="Cambria" w:hAnsi="Cambria" w:cs="Cambria"/>
        </w:rPr>
        <w:t>Bertozzi</w:t>
      </w:r>
      <w:proofErr w:type="spellEnd"/>
      <w:r>
        <w:rPr>
          <w:rFonts w:ascii="Cambria" w:hAnsi="Cambria" w:cs="Cambria"/>
        </w:rPr>
        <w:t xml:space="preserve">, Valeria (2003). </w:t>
      </w:r>
      <w:r>
        <w:rPr>
          <w:rFonts w:ascii="Cambria" w:hAnsi="Cambria" w:cs="Cambria"/>
          <w:i/>
          <w:iCs/>
        </w:rPr>
        <w:t>Per una versione inglese del Portale d'Ateneo: un database di terminologia accademica</w:t>
      </w:r>
      <w:r>
        <w:rPr>
          <w:rFonts w:ascii="Cambria" w:hAnsi="Cambria" w:cs="Cambria"/>
        </w:rPr>
        <w:t>. Tesi di Laurea. Università di Bologna.</w:t>
      </w:r>
    </w:p>
    <w:p w:rsidR="0081040B" w:rsidRPr="004649B4" w:rsidRDefault="0081040B" w:rsidP="0081040B">
      <w:pPr>
        <w:spacing w:after="120"/>
        <w:ind w:left="284" w:hanging="284"/>
        <w:jc w:val="both"/>
        <w:rPr>
          <w:rFonts w:ascii="Cambria" w:hAnsi="Cambria" w:cs="Cambria"/>
          <w:lang w:val="en-GB"/>
        </w:rPr>
      </w:pPr>
      <w:proofErr w:type="spellStart"/>
      <w:r w:rsidRPr="004649B4">
        <w:rPr>
          <w:rFonts w:ascii="Cambria" w:hAnsi="Cambria" w:cs="Cambria"/>
          <w:lang w:val="en-GB"/>
        </w:rPr>
        <w:t>Biber</w:t>
      </w:r>
      <w:proofErr w:type="spellEnd"/>
      <w:r w:rsidRPr="004649B4">
        <w:rPr>
          <w:rFonts w:ascii="Cambria" w:hAnsi="Cambria" w:cs="Cambria"/>
          <w:lang w:val="en-GB"/>
        </w:rPr>
        <w:t xml:space="preserve">, Douglas (2006). </w:t>
      </w:r>
      <w:r w:rsidRPr="004649B4">
        <w:rPr>
          <w:rFonts w:ascii="Cambria" w:hAnsi="Cambria" w:cs="Cambria"/>
          <w:i/>
          <w:lang w:val="en-GB"/>
        </w:rPr>
        <w:t>University language: A corpus-based study of spoken and written registers</w:t>
      </w:r>
      <w:r w:rsidRPr="004649B4">
        <w:rPr>
          <w:rFonts w:ascii="Cambria" w:hAnsi="Cambria" w:cs="Cambria"/>
          <w:lang w:val="en-GB"/>
        </w:rPr>
        <w:t>. Amsterdam: John Benjamins.</w:t>
      </w:r>
    </w:p>
    <w:p w:rsidR="0081040B" w:rsidRPr="004649B4" w:rsidRDefault="0081040B" w:rsidP="0081040B">
      <w:pPr>
        <w:spacing w:after="120"/>
        <w:ind w:left="284" w:hanging="284"/>
        <w:jc w:val="both"/>
        <w:rPr>
          <w:rFonts w:ascii="Cambria" w:hAnsi="Cambria" w:cs="Cambria"/>
        </w:rPr>
      </w:pPr>
      <w:proofErr w:type="spellStart"/>
      <w:r w:rsidRPr="004649B4">
        <w:rPr>
          <w:rFonts w:ascii="Cambria" w:hAnsi="Cambria" w:cs="Cambria"/>
          <w:lang w:val="en-GB"/>
        </w:rPr>
        <w:t>Caiazzo</w:t>
      </w:r>
      <w:proofErr w:type="spellEnd"/>
      <w:r w:rsidRPr="004649B4">
        <w:rPr>
          <w:rFonts w:ascii="Cambria" w:hAnsi="Cambria" w:cs="Cambria"/>
          <w:lang w:val="en-GB"/>
        </w:rPr>
        <w:t xml:space="preserve">, Luisa (2011). Hybridization in institutional language: Exploring </w:t>
      </w:r>
      <w:r w:rsidRPr="004649B4">
        <w:rPr>
          <w:rFonts w:ascii="Cambria" w:hAnsi="Cambria" w:cs="Cambria"/>
          <w:i/>
          <w:lang w:val="en-GB"/>
        </w:rPr>
        <w:t xml:space="preserve">we </w:t>
      </w:r>
      <w:r w:rsidRPr="004649B4">
        <w:rPr>
          <w:rFonts w:ascii="Cambria" w:hAnsi="Cambria" w:cs="Cambria"/>
          <w:lang w:val="en-GB"/>
        </w:rPr>
        <w:t xml:space="preserve">in the ‘About us’ page of university websites. In </w:t>
      </w:r>
      <w:proofErr w:type="spellStart"/>
      <w:r w:rsidRPr="004649B4">
        <w:rPr>
          <w:rFonts w:ascii="Cambria" w:hAnsi="Cambria" w:cs="Cambria"/>
          <w:lang w:val="en-GB"/>
        </w:rPr>
        <w:t>Sarangi</w:t>
      </w:r>
      <w:proofErr w:type="spellEnd"/>
      <w:r w:rsidRPr="004649B4">
        <w:rPr>
          <w:rFonts w:ascii="Cambria" w:hAnsi="Cambria" w:cs="Cambria"/>
          <w:lang w:val="en-GB"/>
        </w:rPr>
        <w:t xml:space="preserve">, </w:t>
      </w:r>
      <w:proofErr w:type="spellStart"/>
      <w:r w:rsidRPr="004649B4">
        <w:rPr>
          <w:rFonts w:ascii="Cambria" w:hAnsi="Cambria" w:cs="Cambria"/>
          <w:lang w:val="en-GB"/>
        </w:rPr>
        <w:t>Srikant</w:t>
      </w:r>
      <w:proofErr w:type="spellEnd"/>
      <w:r w:rsidRPr="004649B4">
        <w:rPr>
          <w:rFonts w:ascii="Cambria" w:hAnsi="Cambria" w:cs="Cambria"/>
          <w:lang w:val="en-GB"/>
        </w:rPr>
        <w:t xml:space="preserve">, </w:t>
      </w:r>
      <w:proofErr w:type="spellStart"/>
      <w:r w:rsidRPr="004649B4">
        <w:rPr>
          <w:rFonts w:ascii="Cambria" w:hAnsi="Cambria" w:cs="Cambria"/>
          <w:lang w:val="en-GB"/>
        </w:rPr>
        <w:t>Polese</w:t>
      </w:r>
      <w:proofErr w:type="spellEnd"/>
      <w:r w:rsidRPr="004649B4">
        <w:rPr>
          <w:rFonts w:ascii="Cambria" w:hAnsi="Cambria" w:cs="Cambria"/>
          <w:lang w:val="en-GB"/>
        </w:rPr>
        <w:t xml:space="preserve">, Vanda and </w:t>
      </w:r>
      <w:proofErr w:type="spellStart"/>
      <w:r w:rsidRPr="004649B4">
        <w:rPr>
          <w:rFonts w:ascii="Cambria" w:hAnsi="Cambria" w:cs="Cambria"/>
          <w:lang w:val="en-GB"/>
        </w:rPr>
        <w:t>Caliendo</w:t>
      </w:r>
      <w:proofErr w:type="spellEnd"/>
      <w:r w:rsidRPr="004649B4">
        <w:rPr>
          <w:rFonts w:ascii="Cambria" w:hAnsi="Cambria" w:cs="Cambria"/>
          <w:lang w:val="en-GB"/>
        </w:rPr>
        <w:t xml:space="preserve">, </w:t>
      </w:r>
      <w:proofErr w:type="spellStart"/>
      <w:r w:rsidRPr="004649B4">
        <w:rPr>
          <w:rFonts w:ascii="Cambria" w:hAnsi="Cambria" w:cs="Cambria"/>
          <w:lang w:val="en-GB"/>
        </w:rPr>
        <w:t>Giuditta</w:t>
      </w:r>
      <w:proofErr w:type="spellEnd"/>
      <w:r w:rsidRPr="004649B4">
        <w:rPr>
          <w:rFonts w:ascii="Cambria" w:hAnsi="Cambria" w:cs="Cambria"/>
          <w:lang w:val="en-GB"/>
        </w:rPr>
        <w:t xml:space="preserve"> (Eds.), </w:t>
      </w:r>
      <w:r w:rsidRPr="004649B4">
        <w:rPr>
          <w:rFonts w:ascii="Cambria" w:hAnsi="Cambria" w:cs="Cambria"/>
          <w:i/>
          <w:lang w:val="en-GB"/>
        </w:rPr>
        <w:t>Genre(s) on the Move: Hybridization and Discourse Change in Specialized Communication</w:t>
      </w:r>
      <w:r w:rsidRPr="004649B4">
        <w:rPr>
          <w:rFonts w:ascii="Cambria" w:hAnsi="Cambria" w:cs="Cambria"/>
          <w:lang w:val="en-GB"/>
        </w:rPr>
        <w:t xml:space="preserve">, pp. 243-260. </w:t>
      </w:r>
      <w:r w:rsidRPr="004649B4">
        <w:rPr>
          <w:rFonts w:ascii="Cambria" w:hAnsi="Cambria" w:cs="Cambria"/>
        </w:rPr>
        <w:t xml:space="preserve">Napoli: Edizioni Scientifiche Italiane. </w:t>
      </w:r>
    </w:p>
    <w:p w:rsidR="0081040B" w:rsidRPr="004649B4" w:rsidRDefault="0081040B" w:rsidP="0081040B">
      <w:pPr>
        <w:spacing w:after="120"/>
        <w:ind w:left="284" w:hanging="284"/>
        <w:jc w:val="both"/>
        <w:rPr>
          <w:rFonts w:ascii="Cambria" w:hAnsi="Cambria" w:cs="Cambria"/>
          <w:lang w:val="en-GB"/>
        </w:rPr>
      </w:pPr>
      <w:proofErr w:type="spellStart"/>
      <w:r w:rsidRPr="004649B4">
        <w:rPr>
          <w:rFonts w:ascii="Cambria" w:hAnsi="Cambria" w:cs="Cambria"/>
        </w:rPr>
        <w:t>Callahan</w:t>
      </w:r>
      <w:proofErr w:type="spellEnd"/>
      <w:r w:rsidRPr="004649B4">
        <w:rPr>
          <w:rFonts w:ascii="Cambria" w:hAnsi="Cambria" w:cs="Cambria"/>
        </w:rPr>
        <w:t xml:space="preserve">, </w:t>
      </w:r>
      <w:proofErr w:type="spellStart"/>
      <w:r w:rsidRPr="004649B4">
        <w:rPr>
          <w:rFonts w:ascii="Cambria" w:hAnsi="Cambria" w:cs="Cambria"/>
        </w:rPr>
        <w:t>Ewa</w:t>
      </w:r>
      <w:proofErr w:type="spellEnd"/>
      <w:r w:rsidRPr="004649B4">
        <w:rPr>
          <w:rFonts w:ascii="Cambria" w:hAnsi="Cambria" w:cs="Cambria"/>
        </w:rPr>
        <w:t xml:space="preserve"> and </w:t>
      </w:r>
      <w:proofErr w:type="spellStart"/>
      <w:r w:rsidRPr="004649B4">
        <w:rPr>
          <w:rFonts w:ascii="Cambria" w:hAnsi="Cambria" w:cs="Cambria"/>
        </w:rPr>
        <w:t>Herring</w:t>
      </w:r>
      <w:proofErr w:type="spellEnd"/>
      <w:r w:rsidRPr="004649B4">
        <w:rPr>
          <w:rFonts w:ascii="Cambria" w:hAnsi="Cambria" w:cs="Cambria"/>
        </w:rPr>
        <w:t xml:space="preserve">, Susan C. (2012). </w:t>
      </w:r>
      <w:r w:rsidRPr="004649B4">
        <w:rPr>
          <w:rFonts w:ascii="Cambria" w:hAnsi="Cambria" w:cs="Cambria"/>
          <w:lang w:val="en-GB"/>
        </w:rPr>
        <w:t xml:space="preserve">Language choice on university websites: Longitudinal trends. </w:t>
      </w:r>
      <w:r w:rsidRPr="004649B4">
        <w:rPr>
          <w:rFonts w:ascii="Cambria" w:hAnsi="Cambria" w:cs="Cambria"/>
          <w:i/>
          <w:lang w:val="en-GB"/>
        </w:rPr>
        <w:t xml:space="preserve">International Journal of Communication </w:t>
      </w:r>
      <w:r w:rsidRPr="004649B4">
        <w:rPr>
          <w:rFonts w:ascii="Cambria" w:hAnsi="Cambria" w:cs="Cambria"/>
          <w:lang w:val="en-GB"/>
        </w:rPr>
        <w:t>6: 322-355.</w:t>
      </w:r>
    </w:p>
    <w:p w:rsidR="0081040B" w:rsidRPr="004649B4" w:rsidRDefault="0081040B" w:rsidP="0081040B">
      <w:pPr>
        <w:spacing w:after="120"/>
        <w:ind w:left="284" w:hanging="284"/>
        <w:jc w:val="both"/>
        <w:rPr>
          <w:rFonts w:ascii="Cambria" w:hAnsi="Cambria" w:cs="Cambria"/>
          <w:lang w:val="en-GB"/>
        </w:rPr>
      </w:pPr>
      <w:proofErr w:type="spellStart"/>
      <w:r w:rsidRPr="004649B4">
        <w:rPr>
          <w:rFonts w:ascii="Cambria" w:hAnsi="Cambria" w:cs="Cambria"/>
          <w:lang w:val="en-GB"/>
        </w:rPr>
        <w:t>Candel</w:t>
      </w:r>
      <w:proofErr w:type="spellEnd"/>
      <w:r w:rsidRPr="004649B4">
        <w:rPr>
          <w:rFonts w:ascii="Cambria" w:hAnsi="Cambria" w:cs="Cambria"/>
          <w:lang w:val="en-GB"/>
        </w:rPr>
        <w:t xml:space="preserve">-Mora, Miguel A. (2012). Design and exploitation of a corpus of university ECTS course catalogues for the implementation of a hybrid computer-assisted translation workstation. In </w:t>
      </w:r>
      <w:proofErr w:type="spellStart"/>
      <w:r w:rsidRPr="004649B4">
        <w:rPr>
          <w:rFonts w:ascii="Cambria" w:hAnsi="Cambria" w:cs="Cambria"/>
          <w:lang w:val="en-GB"/>
        </w:rPr>
        <w:t>Zybatow</w:t>
      </w:r>
      <w:proofErr w:type="spellEnd"/>
      <w:r w:rsidRPr="004649B4">
        <w:rPr>
          <w:rFonts w:ascii="Cambria" w:hAnsi="Cambria" w:cs="Cambria"/>
          <w:lang w:val="en-GB"/>
        </w:rPr>
        <w:t xml:space="preserve">, Lew, </w:t>
      </w:r>
      <w:proofErr w:type="spellStart"/>
      <w:r w:rsidRPr="004649B4">
        <w:rPr>
          <w:rFonts w:ascii="Cambria" w:hAnsi="Cambria" w:cs="Cambria"/>
          <w:lang w:val="en-GB"/>
        </w:rPr>
        <w:t>Petrova</w:t>
      </w:r>
      <w:proofErr w:type="spellEnd"/>
      <w:r w:rsidRPr="004649B4">
        <w:rPr>
          <w:rFonts w:ascii="Cambria" w:hAnsi="Cambria" w:cs="Cambria"/>
          <w:lang w:val="en-GB"/>
        </w:rPr>
        <w:t xml:space="preserve">, </w:t>
      </w:r>
      <w:proofErr w:type="spellStart"/>
      <w:r w:rsidRPr="004649B4">
        <w:rPr>
          <w:rFonts w:ascii="Cambria" w:hAnsi="Cambria" w:cs="Cambria"/>
          <w:lang w:val="en-GB"/>
        </w:rPr>
        <w:t>Alena</w:t>
      </w:r>
      <w:proofErr w:type="spellEnd"/>
      <w:r w:rsidRPr="004649B4">
        <w:rPr>
          <w:rFonts w:ascii="Cambria" w:hAnsi="Cambria" w:cs="Cambria"/>
          <w:lang w:val="en-GB"/>
        </w:rPr>
        <w:t xml:space="preserve"> and </w:t>
      </w:r>
      <w:proofErr w:type="spellStart"/>
      <w:r w:rsidRPr="004649B4">
        <w:rPr>
          <w:rFonts w:ascii="Cambria" w:hAnsi="Cambria" w:cs="Cambria"/>
          <w:lang w:val="en-GB"/>
        </w:rPr>
        <w:t>Ustaszewski</w:t>
      </w:r>
      <w:proofErr w:type="spellEnd"/>
      <w:r w:rsidRPr="004649B4">
        <w:rPr>
          <w:rFonts w:ascii="Cambria" w:hAnsi="Cambria" w:cs="Cambria"/>
          <w:lang w:val="en-GB"/>
        </w:rPr>
        <w:t xml:space="preserve">, Michael (Eds.), </w:t>
      </w:r>
      <w:r w:rsidRPr="004649B4">
        <w:rPr>
          <w:rFonts w:ascii="Cambria" w:hAnsi="Cambria" w:cs="Cambria"/>
          <w:i/>
          <w:lang w:val="en-GB"/>
        </w:rPr>
        <w:t>Translation studies: Old and new types of translation in theory and practice</w:t>
      </w:r>
      <w:r w:rsidRPr="004649B4">
        <w:rPr>
          <w:rFonts w:ascii="Cambria" w:hAnsi="Cambria" w:cs="Cambria"/>
          <w:lang w:val="en-GB"/>
        </w:rPr>
        <w:t>, pp. 105-110. Frankfurt am Main: Peter Lang.</w:t>
      </w:r>
    </w:p>
    <w:p w:rsidR="0081040B" w:rsidRPr="004649B4" w:rsidRDefault="0081040B" w:rsidP="0081040B">
      <w:pPr>
        <w:spacing w:after="120"/>
        <w:ind w:left="284" w:hanging="284"/>
        <w:jc w:val="both"/>
        <w:rPr>
          <w:rFonts w:ascii="Cambria" w:hAnsi="Cambria" w:cs="Cambria"/>
          <w:lang w:val="en-GB"/>
        </w:rPr>
      </w:pPr>
      <w:r w:rsidRPr="004649B4">
        <w:rPr>
          <w:rFonts w:ascii="Cambria" w:hAnsi="Cambria" w:cs="Cambria"/>
          <w:lang w:val="en-GB"/>
        </w:rPr>
        <w:t xml:space="preserve">Connor, Ulla and Upton, Thomas A. (2004). The genre of grant proposals: A corpus linguistic analysis. In Connor, Ulla and Upton, Thomas A. (Eds.), </w:t>
      </w:r>
      <w:r w:rsidRPr="004649B4">
        <w:rPr>
          <w:rFonts w:ascii="Cambria" w:hAnsi="Cambria" w:cs="Cambria"/>
          <w:i/>
          <w:lang w:val="en-GB"/>
        </w:rPr>
        <w:t>Discourse in the professions: Perspectives from corpus linguistics</w:t>
      </w:r>
      <w:r w:rsidRPr="004649B4">
        <w:rPr>
          <w:rFonts w:ascii="Cambria" w:hAnsi="Cambria" w:cs="Cambria"/>
          <w:lang w:val="en-GB"/>
        </w:rPr>
        <w:t>, pp. 235-256. Amsterdam: John Benjamins.</w:t>
      </w:r>
    </w:p>
    <w:p w:rsidR="0081040B" w:rsidRPr="004649B4" w:rsidRDefault="0081040B" w:rsidP="0081040B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="Times" w:hAnsi="Times" w:cs="Times"/>
        </w:rPr>
      </w:pPr>
      <w:proofErr w:type="spellStart"/>
      <w:r>
        <w:rPr>
          <w:rFonts w:ascii="Cambria" w:hAnsi="Cambria" w:cs="Cambria"/>
        </w:rPr>
        <w:t>Dalan</w:t>
      </w:r>
      <w:proofErr w:type="spellEnd"/>
      <w:r>
        <w:rPr>
          <w:rFonts w:ascii="Cambria" w:hAnsi="Cambria" w:cs="Cambria"/>
        </w:rPr>
        <w:t xml:space="preserve">, Elena (2013). </w:t>
      </w:r>
      <w:r>
        <w:rPr>
          <w:rFonts w:ascii="Cambria" w:hAnsi="Cambria" w:cs="Cambria"/>
          <w:i/>
          <w:iCs/>
        </w:rPr>
        <w:t xml:space="preserve">Costruzione automatica di </w:t>
      </w:r>
      <w:proofErr w:type="spellStart"/>
      <w:r>
        <w:rPr>
          <w:rFonts w:ascii="Cambria" w:hAnsi="Cambria" w:cs="Cambria"/>
          <w:i/>
          <w:iCs/>
        </w:rPr>
        <w:t>corpora</w:t>
      </w:r>
      <w:proofErr w:type="spellEnd"/>
      <w:r>
        <w:rPr>
          <w:rFonts w:ascii="Cambria" w:hAnsi="Cambria" w:cs="Cambria"/>
          <w:i/>
          <w:iCs/>
        </w:rPr>
        <w:t xml:space="preserve"> orientati al genere e fraseologia: Il caso delle guide web in inglese degli Atenei europei</w:t>
      </w:r>
      <w:r>
        <w:rPr>
          <w:rFonts w:ascii="Cambria" w:hAnsi="Cambria" w:cs="Cambria"/>
        </w:rPr>
        <w:t>. Tesi di Laurea. Università di Bologna.</w:t>
      </w:r>
    </w:p>
    <w:p w:rsidR="0081040B" w:rsidRDefault="0081040B" w:rsidP="0081040B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="Times" w:hAnsi="Times" w:cs="Times"/>
        </w:rPr>
      </w:pPr>
      <w:r>
        <w:rPr>
          <w:rFonts w:ascii="Cambria" w:hAnsi="Cambria" w:cs="Cambria"/>
        </w:rPr>
        <w:t xml:space="preserve">De </w:t>
      </w:r>
      <w:proofErr w:type="spellStart"/>
      <w:r>
        <w:rPr>
          <w:rFonts w:ascii="Cambria" w:hAnsi="Cambria" w:cs="Cambria"/>
        </w:rPr>
        <w:t>Santis</w:t>
      </w:r>
      <w:proofErr w:type="spellEnd"/>
      <w:r>
        <w:rPr>
          <w:rFonts w:ascii="Cambria" w:hAnsi="Cambria" w:cs="Cambria"/>
        </w:rPr>
        <w:t xml:space="preserve">, Barbara (2012). </w:t>
      </w:r>
      <w:r>
        <w:rPr>
          <w:rFonts w:ascii="Cambria" w:hAnsi="Cambria" w:cs="Cambria"/>
          <w:i/>
          <w:iCs/>
        </w:rPr>
        <w:t>Classificazione a faccette di obiettivi formativi dell’insegnamento universitario, nelle discipline umanistiche in Austria, Germania, Italia e Regno Unito</w:t>
      </w:r>
      <w:r>
        <w:rPr>
          <w:rFonts w:ascii="Cambria" w:hAnsi="Cambria" w:cs="Cambria"/>
        </w:rPr>
        <w:t>. Tesi di Dottorato. Università di Bologna.</w:t>
      </w:r>
    </w:p>
    <w:p w:rsidR="0081040B" w:rsidRPr="004649B4" w:rsidRDefault="0081040B" w:rsidP="0081040B">
      <w:pPr>
        <w:spacing w:after="120"/>
        <w:ind w:left="284" w:hanging="284"/>
        <w:jc w:val="both"/>
        <w:rPr>
          <w:rFonts w:ascii="Cambria" w:hAnsi="Cambria" w:cs="Cambria"/>
          <w:lang w:val="en-GB"/>
        </w:rPr>
      </w:pPr>
      <w:proofErr w:type="spellStart"/>
      <w:r w:rsidRPr="004649B4">
        <w:rPr>
          <w:rFonts w:ascii="Cambria" w:hAnsi="Cambria" w:cs="Cambria"/>
          <w:lang w:val="en-GB"/>
        </w:rPr>
        <w:t>Depraetere</w:t>
      </w:r>
      <w:proofErr w:type="spellEnd"/>
      <w:r w:rsidRPr="004649B4">
        <w:rPr>
          <w:rFonts w:ascii="Cambria" w:hAnsi="Cambria" w:cs="Cambria"/>
          <w:lang w:val="en-GB"/>
        </w:rPr>
        <w:t xml:space="preserve">, Heidi, Van den </w:t>
      </w:r>
      <w:proofErr w:type="spellStart"/>
      <w:r w:rsidRPr="004649B4">
        <w:rPr>
          <w:rFonts w:ascii="Cambria" w:hAnsi="Cambria" w:cs="Cambria"/>
          <w:lang w:val="en-GB"/>
        </w:rPr>
        <w:t>Bogaert</w:t>
      </w:r>
      <w:proofErr w:type="spellEnd"/>
      <w:r w:rsidRPr="004649B4">
        <w:rPr>
          <w:rFonts w:ascii="Cambria" w:hAnsi="Cambria" w:cs="Cambria"/>
          <w:lang w:val="en-GB"/>
        </w:rPr>
        <w:t xml:space="preserve">, Joachim and Van de </w:t>
      </w:r>
      <w:proofErr w:type="spellStart"/>
      <w:r w:rsidRPr="004649B4">
        <w:rPr>
          <w:rFonts w:ascii="Cambria" w:hAnsi="Cambria" w:cs="Cambria"/>
          <w:lang w:val="en-GB"/>
        </w:rPr>
        <w:t>Walle</w:t>
      </w:r>
      <w:proofErr w:type="spellEnd"/>
      <w:r w:rsidRPr="004649B4">
        <w:rPr>
          <w:rFonts w:ascii="Cambria" w:hAnsi="Cambria" w:cs="Cambria"/>
          <w:lang w:val="en-GB"/>
        </w:rPr>
        <w:t xml:space="preserve">, </w:t>
      </w:r>
      <w:proofErr w:type="spellStart"/>
      <w:r w:rsidRPr="004649B4">
        <w:rPr>
          <w:rFonts w:ascii="Cambria" w:hAnsi="Cambria" w:cs="Cambria"/>
          <w:lang w:val="en-GB"/>
        </w:rPr>
        <w:t>Joeri</w:t>
      </w:r>
      <w:proofErr w:type="spellEnd"/>
      <w:r w:rsidRPr="004649B4">
        <w:rPr>
          <w:rFonts w:ascii="Cambria" w:hAnsi="Cambria" w:cs="Cambria"/>
          <w:lang w:val="en-GB"/>
        </w:rPr>
        <w:t xml:space="preserve"> (2011). Bologna translation service: Online translation of course syllabi and study programmes in English. In </w:t>
      </w:r>
      <w:proofErr w:type="spellStart"/>
      <w:r w:rsidRPr="004649B4">
        <w:rPr>
          <w:rFonts w:ascii="Cambria" w:hAnsi="Cambria" w:cs="Cambria"/>
          <w:lang w:val="en-GB"/>
        </w:rPr>
        <w:t>Forcada</w:t>
      </w:r>
      <w:proofErr w:type="spellEnd"/>
      <w:r w:rsidRPr="004649B4">
        <w:rPr>
          <w:rFonts w:ascii="Cambria" w:hAnsi="Cambria" w:cs="Cambria"/>
          <w:lang w:val="en-GB"/>
        </w:rPr>
        <w:t xml:space="preserve">, </w:t>
      </w:r>
      <w:proofErr w:type="spellStart"/>
      <w:r w:rsidRPr="004649B4">
        <w:rPr>
          <w:rFonts w:ascii="Cambria" w:hAnsi="Cambria" w:cs="Cambria"/>
          <w:lang w:val="en-GB"/>
        </w:rPr>
        <w:t>Mikel</w:t>
      </w:r>
      <w:proofErr w:type="spellEnd"/>
      <w:r w:rsidRPr="004649B4">
        <w:rPr>
          <w:rFonts w:ascii="Cambria" w:hAnsi="Cambria" w:cs="Cambria"/>
          <w:lang w:val="en-GB"/>
        </w:rPr>
        <w:t xml:space="preserve"> L., </w:t>
      </w:r>
      <w:proofErr w:type="spellStart"/>
      <w:r w:rsidRPr="004649B4">
        <w:rPr>
          <w:rFonts w:ascii="Cambria" w:hAnsi="Cambria" w:cs="Cambria"/>
          <w:lang w:val="en-GB"/>
        </w:rPr>
        <w:t>Depraetere</w:t>
      </w:r>
      <w:proofErr w:type="spellEnd"/>
      <w:r w:rsidRPr="004649B4">
        <w:rPr>
          <w:rFonts w:ascii="Cambria" w:hAnsi="Cambria" w:cs="Cambria"/>
          <w:lang w:val="en-GB"/>
        </w:rPr>
        <w:t xml:space="preserve">, Heidi and </w:t>
      </w:r>
      <w:proofErr w:type="spellStart"/>
      <w:r w:rsidRPr="004649B4">
        <w:rPr>
          <w:rFonts w:ascii="Cambria" w:hAnsi="Cambria" w:cs="Cambria"/>
          <w:lang w:val="en-GB"/>
        </w:rPr>
        <w:t>Vandeghinste</w:t>
      </w:r>
      <w:proofErr w:type="spellEnd"/>
      <w:r w:rsidRPr="004649B4">
        <w:rPr>
          <w:rFonts w:ascii="Cambria" w:hAnsi="Cambria" w:cs="Cambria"/>
          <w:lang w:val="en-GB"/>
        </w:rPr>
        <w:t xml:space="preserve">, Vincent (Eds.), </w:t>
      </w:r>
      <w:r w:rsidRPr="004649B4">
        <w:rPr>
          <w:rFonts w:ascii="Cambria" w:hAnsi="Cambria" w:cs="Cambria"/>
          <w:i/>
          <w:lang w:val="en-GB"/>
        </w:rPr>
        <w:t>Proceedings of the 15th conference of the European Association for Machine Translation</w:t>
      </w:r>
      <w:r w:rsidRPr="004649B4">
        <w:rPr>
          <w:rFonts w:ascii="Cambria" w:hAnsi="Cambria" w:cs="Cambria"/>
          <w:lang w:val="en-GB"/>
        </w:rPr>
        <w:t>, Leuven, Belgium, pp. 29-34.</w:t>
      </w:r>
    </w:p>
    <w:p w:rsidR="0081040B" w:rsidRPr="004649B4" w:rsidRDefault="0081040B" w:rsidP="0081040B">
      <w:pPr>
        <w:spacing w:after="120"/>
        <w:ind w:left="284" w:hanging="284"/>
        <w:jc w:val="both"/>
        <w:rPr>
          <w:rFonts w:ascii="Cambria" w:hAnsi="Cambria" w:cs="Cambria"/>
          <w:lang w:val="en-GB"/>
        </w:rPr>
      </w:pPr>
      <w:proofErr w:type="spellStart"/>
      <w:r w:rsidRPr="004649B4">
        <w:rPr>
          <w:rFonts w:ascii="Cambria" w:hAnsi="Cambria" w:cs="Cambria"/>
          <w:lang w:val="en-GB"/>
        </w:rPr>
        <w:t>Fairclough</w:t>
      </w:r>
      <w:proofErr w:type="spellEnd"/>
      <w:r w:rsidRPr="004649B4">
        <w:rPr>
          <w:rFonts w:ascii="Cambria" w:hAnsi="Cambria" w:cs="Cambria"/>
          <w:lang w:val="en-GB"/>
        </w:rPr>
        <w:t xml:space="preserve">, Norman (1993). Critical discourse analysis and the </w:t>
      </w:r>
      <w:proofErr w:type="spellStart"/>
      <w:r w:rsidRPr="004649B4">
        <w:rPr>
          <w:rFonts w:ascii="Cambria" w:hAnsi="Cambria" w:cs="Cambria"/>
          <w:lang w:val="en-GB"/>
        </w:rPr>
        <w:t>marketization</w:t>
      </w:r>
      <w:proofErr w:type="spellEnd"/>
      <w:r w:rsidRPr="004649B4">
        <w:rPr>
          <w:rFonts w:ascii="Cambria" w:hAnsi="Cambria" w:cs="Cambria"/>
          <w:lang w:val="en-GB"/>
        </w:rPr>
        <w:t xml:space="preserve"> of public discourse: The universities. </w:t>
      </w:r>
      <w:r w:rsidRPr="004649B4">
        <w:rPr>
          <w:rFonts w:ascii="Cambria" w:hAnsi="Cambria" w:cs="Cambria"/>
          <w:i/>
          <w:lang w:val="en-GB"/>
        </w:rPr>
        <w:t xml:space="preserve">Discourse &amp; Society </w:t>
      </w:r>
      <w:r w:rsidRPr="004649B4">
        <w:rPr>
          <w:rFonts w:ascii="Cambria" w:hAnsi="Cambria" w:cs="Cambria"/>
          <w:lang w:val="en-GB"/>
        </w:rPr>
        <w:t>4 (2): 133-168.</w:t>
      </w:r>
    </w:p>
    <w:p w:rsidR="0081040B" w:rsidRPr="00F545C8" w:rsidRDefault="0081040B" w:rsidP="0081040B">
      <w:pPr>
        <w:widowControl w:val="0"/>
        <w:autoSpaceDE w:val="0"/>
        <w:autoSpaceDN w:val="0"/>
        <w:adjustRightInd w:val="0"/>
        <w:spacing w:after="120"/>
        <w:ind w:left="284" w:hanging="284"/>
        <w:rPr>
          <w:rFonts w:ascii="Cambria" w:hAnsi="Cambria" w:cs="Cambria"/>
          <w:lang w:val="en-GB"/>
        </w:rPr>
      </w:pPr>
      <w:proofErr w:type="spellStart"/>
      <w:r w:rsidRPr="004649B4">
        <w:rPr>
          <w:rFonts w:ascii="Cambria" w:hAnsi="Cambria" w:cs="Cambria"/>
          <w:lang w:val="en-GB"/>
        </w:rPr>
        <w:t>Fernández</w:t>
      </w:r>
      <w:proofErr w:type="spellEnd"/>
      <w:r w:rsidRPr="004649B4">
        <w:rPr>
          <w:rFonts w:ascii="Cambria" w:hAnsi="Cambria" w:cs="Cambria"/>
          <w:lang w:val="en-GB"/>
        </w:rPr>
        <w:t xml:space="preserve"> </w:t>
      </w:r>
      <w:proofErr w:type="spellStart"/>
      <w:r w:rsidRPr="004649B4">
        <w:rPr>
          <w:rFonts w:ascii="Cambria" w:hAnsi="Cambria" w:cs="Cambria"/>
          <w:lang w:val="en-GB"/>
        </w:rPr>
        <w:t>Costales</w:t>
      </w:r>
      <w:proofErr w:type="spellEnd"/>
      <w:r w:rsidRPr="004649B4">
        <w:rPr>
          <w:rFonts w:ascii="Cambria" w:hAnsi="Cambria" w:cs="Cambria"/>
          <w:lang w:val="en-GB"/>
        </w:rPr>
        <w:t xml:space="preserve">, Alberto </w:t>
      </w:r>
      <w:r>
        <w:rPr>
          <w:rFonts w:ascii="Cambria" w:hAnsi="Cambria" w:cs="Cambria"/>
          <w:lang w:val="en-GB"/>
        </w:rPr>
        <w:t xml:space="preserve">(2010). </w:t>
      </w:r>
      <w:proofErr w:type="spellStart"/>
      <w:r>
        <w:rPr>
          <w:rFonts w:ascii="Cambria" w:hAnsi="Cambria" w:cs="Cambria"/>
          <w:i/>
          <w:lang w:val="en-GB"/>
        </w:rPr>
        <w:t>T</w:t>
      </w:r>
      <w:r w:rsidRPr="00F545C8">
        <w:rPr>
          <w:rFonts w:ascii="Cambria" w:hAnsi="Cambria" w:cs="Cambria"/>
          <w:i/>
          <w:lang w:val="en-GB"/>
        </w:rPr>
        <w:t>raducción</w:t>
      </w:r>
      <w:proofErr w:type="spellEnd"/>
      <w:r w:rsidRPr="00F545C8">
        <w:rPr>
          <w:rFonts w:ascii="Cambria" w:hAnsi="Cambria" w:cs="Cambria"/>
          <w:i/>
          <w:lang w:val="en-GB"/>
        </w:rPr>
        <w:t xml:space="preserve">, </w:t>
      </w:r>
      <w:proofErr w:type="spellStart"/>
      <w:r w:rsidRPr="00F545C8">
        <w:rPr>
          <w:rFonts w:ascii="Cambria" w:hAnsi="Cambria" w:cs="Cambria"/>
          <w:i/>
          <w:lang w:val="en-GB"/>
        </w:rPr>
        <w:t>localización</w:t>
      </w:r>
      <w:proofErr w:type="spellEnd"/>
      <w:r w:rsidRPr="00F545C8">
        <w:rPr>
          <w:rFonts w:ascii="Cambria" w:hAnsi="Cambria" w:cs="Cambria"/>
          <w:i/>
          <w:lang w:val="en-GB"/>
        </w:rPr>
        <w:t xml:space="preserve"> e </w:t>
      </w:r>
      <w:proofErr w:type="spellStart"/>
      <w:r w:rsidRPr="00F545C8">
        <w:rPr>
          <w:rFonts w:ascii="Cambria" w:hAnsi="Cambria" w:cs="Cambria"/>
          <w:i/>
          <w:lang w:val="en-GB"/>
        </w:rPr>
        <w:t>internacionalización</w:t>
      </w:r>
      <w:proofErr w:type="spellEnd"/>
      <w:r w:rsidRPr="00F545C8">
        <w:rPr>
          <w:rFonts w:ascii="Cambria" w:hAnsi="Cambria" w:cs="Cambria"/>
          <w:i/>
          <w:lang w:val="en-GB"/>
        </w:rPr>
        <w:t xml:space="preserve">. </w:t>
      </w:r>
      <w:r>
        <w:rPr>
          <w:rFonts w:ascii="Cambria" w:hAnsi="Cambria" w:cs="Cambria"/>
          <w:i/>
          <w:lang w:val="en-GB"/>
        </w:rPr>
        <w:t>E</w:t>
      </w:r>
      <w:r w:rsidRPr="00F545C8">
        <w:rPr>
          <w:rFonts w:ascii="Cambria" w:hAnsi="Cambria" w:cs="Cambria"/>
          <w:i/>
          <w:lang w:val="en-GB"/>
        </w:rPr>
        <w:t xml:space="preserve">l </w:t>
      </w:r>
      <w:proofErr w:type="spellStart"/>
      <w:r w:rsidRPr="00F545C8">
        <w:rPr>
          <w:rFonts w:ascii="Cambria" w:hAnsi="Cambria" w:cs="Cambria"/>
          <w:i/>
          <w:lang w:val="en-GB"/>
        </w:rPr>
        <w:t>caso</w:t>
      </w:r>
      <w:proofErr w:type="spellEnd"/>
      <w:r w:rsidRPr="00F545C8">
        <w:rPr>
          <w:rFonts w:ascii="Cambria" w:hAnsi="Cambria" w:cs="Cambria"/>
          <w:i/>
          <w:lang w:val="en-GB"/>
        </w:rPr>
        <w:t xml:space="preserve"> de </w:t>
      </w:r>
      <w:proofErr w:type="spellStart"/>
      <w:r w:rsidRPr="00F545C8">
        <w:rPr>
          <w:rFonts w:ascii="Cambria" w:hAnsi="Cambria" w:cs="Cambria"/>
          <w:i/>
          <w:lang w:val="en-GB"/>
        </w:rPr>
        <w:t>las</w:t>
      </w:r>
      <w:proofErr w:type="spellEnd"/>
      <w:r w:rsidRPr="00F545C8">
        <w:rPr>
          <w:rFonts w:ascii="Cambria" w:hAnsi="Cambria" w:cs="Cambria"/>
          <w:i/>
          <w:lang w:val="en-GB"/>
        </w:rPr>
        <w:t xml:space="preserve"> </w:t>
      </w:r>
      <w:proofErr w:type="spellStart"/>
      <w:r w:rsidRPr="00F545C8">
        <w:rPr>
          <w:rFonts w:ascii="Cambria" w:hAnsi="Cambria" w:cs="Cambria"/>
          <w:i/>
          <w:lang w:val="en-GB"/>
        </w:rPr>
        <w:t>páginas</w:t>
      </w:r>
      <w:proofErr w:type="spellEnd"/>
      <w:r w:rsidRPr="00F545C8">
        <w:rPr>
          <w:rFonts w:ascii="Cambria" w:hAnsi="Cambria" w:cs="Cambria"/>
          <w:i/>
          <w:lang w:val="en-GB"/>
        </w:rPr>
        <w:t xml:space="preserve"> web </w:t>
      </w:r>
      <w:proofErr w:type="spellStart"/>
      <w:r w:rsidRPr="00F545C8">
        <w:rPr>
          <w:rFonts w:ascii="Cambria" w:hAnsi="Cambria" w:cs="Cambria"/>
          <w:i/>
          <w:lang w:val="en-GB"/>
        </w:rPr>
        <w:t>universitarias</w:t>
      </w:r>
      <w:proofErr w:type="spellEnd"/>
      <w:r>
        <w:rPr>
          <w:rFonts w:ascii="Cambria" w:hAnsi="Cambria" w:cs="Cambria"/>
          <w:lang w:val="en-GB"/>
        </w:rPr>
        <w:t xml:space="preserve">. </w:t>
      </w:r>
      <w:proofErr w:type="spellStart"/>
      <w:r>
        <w:rPr>
          <w:rFonts w:ascii="Cambria" w:hAnsi="Cambria" w:cs="Cambria"/>
          <w:lang w:val="en-GB"/>
        </w:rPr>
        <w:t>Tesi</w:t>
      </w:r>
      <w:proofErr w:type="spellEnd"/>
      <w:r>
        <w:rPr>
          <w:rFonts w:ascii="Cambria" w:hAnsi="Cambria" w:cs="Cambria"/>
          <w:lang w:val="en-GB"/>
        </w:rPr>
        <w:t xml:space="preserve"> </w:t>
      </w:r>
      <w:proofErr w:type="spellStart"/>
      <w:r>
        <w:rPr>
          <w:rFonts w:ascii="Cambria" w:hAnsi="Cambria" w:cs="Cambria"/>
          <w:lang w:val="en-GB"/>
        </w:rPr>
        <w:t>di</w:t>
      </w:r>
      <w:proofErr w:type="spellEnd"/>
      <w:r>
        <w:rPr>
          <w:rFonts w:ascii="Cambria" w:hAnsi="Cambria" w:cs="Cambria"/>
          <w:lang w:val="en-GB"/>
        </w:rPr>
        <w:t xml:space="preserve"> </w:t>
      </w:r>
      <w:proofErr w:type="spellStart"/>
      <w:r>
        <w:rPr>
          <w:rFonts w:ascii="Cambria" w:hAnsi="Cambria" w:cs="Cambria"/>
          <w:lang w:val="en-GB"/>
        </w:rPr>
        <w:t>dottorato</w:t>
      </w:r>
      <w:proofErr w:type="spellEnd"/>
      <w:r>
        <w:rPr>
          <w:rFonts w:ascii="Cambria" w:hAnsi="Cambria" w:cs="Cambria"/>
          <w:lang w:val="en-GB"/>
        </w:rPr>
        <w:t xml:space="preserve">. </w:t>
      </w:r>
      <w:proofErr w:type="spellStart"/>
      <w:r>
        <w:rPr>
          <w:rFonts w:ascii="Cambria" w:hAnsi="Cambria" w:cs="Cambria"/>
          <w:lang w:val="en-GB"/>
        </w:rPr>
        <w:t>Università</w:t>
      </w:r>
      <w:proofErr w:type="spellEnd"/>
      <w:r>
        <w:rPr>
          <w:rFonts w:ascii="Cambria" w:hAnsi="Cambria" w:cs="Cambria"/>
          <w:lang w:val="en-GB"/>
        </w:rPr>
        <w:t xml:space="preserve"> </w:t>
      </w:r>
      <w:proofErr w:type="spellStart"/>
      <w:r>
        <w:rPr>
          <w:rFonts w:ascii="Cambria" w:hAnsi="Cambria" w:cs="Cambria"/>
          <w:lang w:val="en-GB"/>
        </w:rPr>
        <w:t>di</w:t>
      </w:r>
      <w:proofErr w:type="spellEnd"/>
      <w:r>
        <w:rPr>
          <w:rFonts w:ascii="Cambria" w:hAnsi="Cambria" w:cs="Cambria"/>
          <w:lang w:val="en-GB"/>
        </w:rPr>
        <w:t xml:space="preserve"> Oviedo.</w:t>
      </w:r>
    </w:p>
    <w:p w:rsidR="0081040B" w:rsidRDefault="0081040B" w:rsidP="0081040B">
      <w:pPr>
        <w:widowControl w:val="0"/>
        <w:autoSpaceDE w:val="0"/>
        <w:autoSpaceDN w:val="0"/>
        <w:adjustRightInd w:val="0"/>
        <w:spacing w:after="120"/>
        <w:ind w:left="284" w:hanging="284"/>
        <w:rPr>
          <w:rFonts w:ascii="Cambria" w:hAnsi="Cambria" w:cs="Cambria"/>
          <w:lang w:val="en-GB"/>
        </w:rPr>
      </w:pPr>
      <w:proofErr w:type="spellStart"/>
      <w:r w:rsidRPr="004649B4">
        <w:rPr>
          <w:rFonts w:ascii="Cambria" w:hAnsi="Cambria" w:cs="Cambria"/>
          <w:lang w:val="en-GB"/>
        </w:rPr>
        <w:t>Fernández</w:t>
      </w:r>
      <w:proofErr w:type="spellEnd"/>
      <w:r w:rsidRPr="004649B4">
        <w:rPr>
          <w:rFonts w:ascii="Cambria" w:hAnsi="Cambria" w:cs="Cambria"/>
          <w:lang w:val="en-GB"/>
        </w:rPr>
        <w:t xml:space="preserve"> </w:t>
      </w:r>
      <w:proofErr w:type="spellStart"/>
      <w:r w:rsidRPr="004649B4">
        <w:rPr>
          <w:rFonts w:ascii="Cambria" w:hAnsi="Cambria" w:cs="Cambria"/>
          <w:lang w:val="en-GB"/>
        </w:rPr>
        <w:t>Costales</w:t>
      </w:r>
      <w:proofErr w:type="spellEnd"/>
      <w:r w:rsidRPr="004649B4">
        <w:rPr>
          <w:rFonts w:ascii="Cambria" w:hAnsi="Cambria" w:cs="Cambria"/>
          <w:lang w:val="en-GB"/>
        </w:rPr>
        <w:t xml:space="preserve">, Alberto </w:t>
      </w:r>
      <w:r>
        <w:rPr>
          <w:rFonts w:ascii="Cambria" w:hAnsi="Cambria" w:cs="Cambria"/>
          <w:lang w:val="en-GB"/>
        </w:rPr>
        <w:t xml:space="preserve">(2011). </w:t>
      </w:r>
      <w:hyperlink r:id="rId5" w:history="1">
        <w:r w:rsidRPr="004649B4">
          <w:rPr>
            <w:rFonts w:ascii="Cambria" w:hAnsi="Cambria" w:cs="Cambria"/>
            <w:lang w:val="en-GB"/>
          </w:rPr>
          <w:t>Translating minor languages on university websites</w:t>
        </w:r>
      </w:hyperlink>
      <w:r>
        <w:rPr>
          <w:rFonts w:ascii="Cambria" w:hAnsi="Cambria" w:cs="Cambria"/>
          <w:lang w:val="en-GB"/>
        </w:rPr>
        <w:t xml:space="preserve">. </w:t>
      </w:r>
      <w:r w:rsidRPr="004649B4">
        <w:rPr>
          <w:rFonts w:ascii="Cambria" w:hAnsi="Cambria" w:cs="Cambria"/>
          <w:i/>
          <w:lang w:val="en-GB"/>
        </w:rPr>
        <w:t>MTM - Translation Journal</w:t>
      </w:r>
      <w:r w:rsidRPr="004649B4">
        <w:rPr>
          <w:rFonts w:ascii="Cambria" w:hAnsi="Cambria" w:cs="Cambria"/>
          <w:lang w:val="en-GB"/>
        </w:rPr>
        <w:t xml:space="preserve"> 11</w:t>
      </w:r>
      <w:r>
        <w:rPr>
          <w:rFonts w:ascii="Cambria" w:hAnsi="Cambria" w:cs="Cambria"/>
          <w:lang w:val="en-GB"/>
        </w:rPr>
        <w:t>(</w:t>
      </w:r>
      <w:r w:rsidRPr="004649B4">
        <w:rPr>
          <w:rFonts w:ascii="Cambria" w:hAnsi="Cambria" w:cs="Cambria"/>
          <w:lang w:val="en-GB"/>
        </w:rPr>
        <w:t>3</w:t>
      </w:r>
      <w:r>
        <w:rPr>
          <w:rFonts w:ascii="Cambria" w:hAnsi="Cambria" w:cs="Cambria"/>
          <w:lang w:val="en-GB"/>
        </w:rPr>
        <w:t>)</w:t>
      </w:r>
      <w:r w:rsidRPr="004649B4">
        <w:rPr>
          <w:rFonts w:ascii="Cambria" w:hAnsi="Cambria" w:cs="Cambria"/>
          <w:lang w:val="en-GB"/>
        </w:rPr>
        <w:t>:</w:t>
      </w:r>
      <w:r>
        <w:rPr>
          <w:rFonts w:ascii="Cambria" w:hAnsi="Cambria" w:cs="Cambria"/>
          <w:lang w:val="en-GB"/>
        </w:rPr>
        <w:t xml:space="preserve"> </w:t>
      </w:r>
      <w:r w:rsidRPr="004649B4">
        <w:rPr>
          <w:rFonts w:ascii="Cambria" w:hAnsi="Cambria" w:cs="Cambria"/>
          <w:lang w:val="en-GB"/>
        </w:rPr>
        <w:t>21-40.</w:t>
      </w:r>
    </w:p>
    <w:p w:rsidR="0081040B" w:rsidRPr="004649B4" w:rsidRDefault="0081040B" w:rsidP="0081040B">
      <w:pPr>
        <w:spacing w:after="120"/>
        <w:ind w:left="284" w:hanging="284"/>
        <w:jc w:val="both"/>
        <w:rPr>
          <w:rFonts w:ascii="Cambria" w:hAnsi="Cambria" w:cs="Cambria"/>
          <w:lang w:val="en-GB"/>
        </w:rPr>
      </w:pPr>
      <w:proofErr w:type="spellStart"/>
      <w:r w:rsidRPr="004649B4">
        <w:rPr>
          <w:rFonts w:ascii="Cambria" w:hAnsi="Cambria" w:cs="Cambria"/>
          <w:lang w:val="en-GB"/>
        </w:rPr>
        <w:t>Fernández</w:t>
      </w:r>
      <w:proofErr w:type="spellEnd"/>
      <w:r w:rsidRPr="004649B4">
        <w:rPr>
          <w:rFonts w:ascii="Cambria" w:hAnsi="Cambria" w:cs="Cambria"/>
          <w:lang w:val="en-GB"/>
        </w:rPr>
        <w:t xml:space="preserve"> </w:t>
      </w:r>
      <w:proofErr w:type="spellStart"/>
      <w:r w:rsidRPr="004649B4">
        <w:rPr>
          <w:rFonts w:ascii="Cambria" w:hAnsi="Cambria" w:cs="Cambria"/>
          <w:lang w:val="en-GB"/>
        </w:rPr>
        <w:t>Costales</w:t>
      </w:r>
      <w:proofErr w:type="spellEnd"/>
      <w:r w:rsidRPr="004649B4">
        <w:rPr>
          <w:rFonts w:ascii="Cambria" w:hAnsi="Cambria" w:cs="Cambria"/>
          <w:lang w:val="en-GB"/>
        </w:rPr>
        <w:t xml:space="preserve">, Alberto (2012). The internationalization of institutional websites: The case of universities in the European Union. In Anthony Pym and </w:t>
      </w:r>
      <w:proofErr w:type="spellStart"/>
      <w:r w:rsidRPr="004649B4">
        <w:rPr>
          <w:rFonts w:ascii="Cambria" w:hAnsi="Cambria" w:cs="Cambria"/>
          <w:lang w:val="en-GB"/>
        </w:rPr>
        <w:t>Orrego</w:t>
      </w:r>
      <w:proofErr w:type="spellEnd"/>
      <w:r w:rsidRPr="004649B4">
        <w:rPr>
          <w:rFonts w:ascii="Cambria" w:hAnsi="Cambria" w:cs="Cambria"/>
          <w:lang w:val="en-GB"/>
        </w:rPr>
        <w:t xml:space="preserve">-Carmona, David (Eds.), </w:t>
      </w:r>
      <w:r w:rsidRPr="004649B4">
        <w:rPr>
          <w:rFonts w:ascii="Cambria" w:hAnsi="Cambria" w:cs="Cambria"/>
          <w:i/>
          <w:lang w:val="en-GB"/>
        </w:rPr>
        <w:t>Translation Research Projects</w:t>
      </w:r>
      <w:r w:rsidRPr="004649B4">
        <w:rPr>
          <w:rFonts w:ascii="Cambria" w:hAnsi="Cambria" w:cs="Cambria"/>
          <w:lang w:val="en-GB"/>
        </w:rPr>
        <w:t xml:space="preserve"> 4, pp. 51-60. Tarragona: Intercultural Studies Group.</w:t>
      </w:r>
    </w:p>
    <w:p w:rsidR="0081040B" w:rsidRPr="004649B4" w:rsidRDefault="0081040B" w:rsidP="0081040B">
      <w:pPr>
        <w:spacing w:after="120"/>
        <w:ind w:left="284" w:hanging="284"/>
        <w:jc w:val="both"/>
        <w:rPr>
          <w:rFonts w:ascii="Cambria" w:hAnsi="Cambria" w:cs="Cambria"/>
          <w:lang w:val="en-GB"/>
        </w:rPr>
      </w:pPr>
      <w:r w:rsidRPr="004649B4">
        <w:rPr>
          <w:rFonts w:ascii="Cambria" w:hAnsi="Cambria" w:cs="Cambria"/>
          <w:lang w:val="en-GB"/>
        </w:rPr>
        <w:t>Ferraresi, Adriano and Bernardini, Silvia (2013). The a</w:t>
      </w:r>
      <w:r>
        <w:rPr>
          <w:rFonts w:ascii="Cambria" w:hAnsi="Cambria" w:cs="Cambria"/>
          <w:lang w:val="en-GB"/>
        </w:rPr>
        <w:t>cademic web-as-corpus. I</w:t>
      </w:r>
      <w:r w:rsidRPr="004649B4">
        <w:rPr>
          <w:rFonts w:ascii="Cambria" w:hAnsi="Cambria" w:cs="Cambria"/>
          <w:lang w:val="en-GB"/>
        </w:rPr>
        <w:t xml:space="preserve">n Evert, Stefan, </w:t>
      </w:r>
      <w:proofErr w:type="spellStart"/>
      <w:r w:rsidRPr="004649B4">
        <w:rPr>
          <w:rFonts w:ascii="Cambria" w:hAnsi="Cambria" w:cs="Cambria"/>
          <w:lang w:val="en-GB"/>
        </w:rPr>
        <w:t>Stemle</w:t>
      </w:r>
      <w:proofErr w:type="spellEnd"/>
      <w:r w:rsidRPr="004649B4">
        <w:rPr>
          <w:rFonts w:ascii="Cambria" w:hAnsi="Cambria" w:cs="Cambria"/>
          <w:lang w:val="en-GB"/>
        </w:rPr>
        <w:t xml:space="preserve">, </w:t>
      </w:r>
      <w:proofErr w:type="spellStart"/>
      <w:r w:rsidRPr="004649B4">
        <w:rPr>
          <w:rFonts w:ascii="Cambria" w:hAnsi="Cambria" w:cs="Cambria"/>
          <w:lang w:val="en-GB"/>
        </w:rPr>
        <w:t>Egon</w:t>
      </w:r>
      <w:proofErr w:type="spellEnd"/>
      <w:r w:rsidRPr="004649B4">
        <w:rPr>
          <w:rFonts w:ascii="Cambria" w:hAnsi="Cambria" w:cs="Cambria"/>
          <w:lang w:val="en-GB"/>
        </w:rPr>
        <w:t xml:space="preserve"> and </w:t>
      </w:r>
      <w:proofErr w:type="spellStart"/>
      <w:r w:rsidRPr="004649B4">
        <w:rPr>
          <w:rFonts w:ascii="Cambria" w:hAnsi="Cambria" w:cs="Cambria"/>
          <w:lang w:val="en-GB"/>
        </w:rPr>
        <w:t>Rayson</w:t>
      </w:r>
      <w:proofErr w:type="spellEnd"/>
      <w:r w:rsidRPr="004649B4">
        <w:rPr>
          <w:rFonts w:ascii="Cambria" w:hAnsi="Cambria" w:cs="Cambria"/>
          <w:lang w:val="en-GB"/>
        </w:rPr>
        <w:t xml:space="preserve">, Paul (Eds.), </w:t>
      </w:r>
      <w:r w:rsidRPr="004649B4">
        <w:rPr>
          <w:rFonts w:ascii="Cambria" w:hAnsi="Cambria" w:cs="Cambria"/>
          <w:i/>
          <w:lang w:val="en-GB"/>
        </w:rPr>
        <w:t>Proceedings of the 8th Web as Corpus Workshop</w:t>
      </w:r>
      <w:r w:rsidRPr="004649B4">
        <w:rPr>
          <w:rFonts w:ascii="Cambria" w:hAnsi="Cambria" w:cs="Cambria"/>
          <w:lang w:val="en-GB"/>
        </w:rPr>
        <w:t xml:space="preserve">, Lancaster, UK, pp. 53-62. </w:t>
      </w:r>
    </w:p>
    <w:p w:rsidR="0081040B" w:rsidRPr="004649B4" w:rsidRDefault="0081040B" w:rsidP="0081040B">
      <w:pPr>
        <w:spacing w:after="120"/>
        <w:ind w:left="284" w:hanging="284"/>
        <w:jc w:val="both"/>
        <w:rPr>
          <w:rFonts w:ascii="Cambria" w:hAnsi="Cambria" w:cs="Cambria"/>
          <w:lang w:val="en-GB"/>
        </w:rPr>
      </w:pPr>
      <w:proofErr w:type="spellStart"/>
      <w:r w:rsidRPr="004649B4">
        <w:rPr>
          <w:rFonts w:ascii="Cambria" w:hAnsi="Cambria" w:cs="Cambria"/>
          <w:lang w:val="en-GB"/>
        </w:rPr>
        <w:t>Gesuato</w:t>
      </w:r>
      <w:proofErr w:type="spellEnd"/>
      <w:r w:rsidRPr="004649B4">
        <w:rPr>
          <w:rFonts w:ascii="Cambria" w:hAnsi="Cambria" w:cs="Cambria"/>
          <w:lang w:val="en-GB"/>
        </w:rPr>
        <w:t xml:space="preserve">, Sara (2011). Course descriptions: Communicative practices of an institutional genre. In </w:t>
      </w:r>
      <w:proofErr w:type="spellStart"/>
      <w:r w:rsidRPr="004649B4">
        <w:rPr>
          <w:rFonts w:ascii="Cambria" w:hAnsi="Cambria" w:cs="Cambria"/>
          <w:lang w:val="en-GB"/>
        </w:rPr>
        <w:t>Sarangi</w:t>
      </w:r>
      <w:proofErr w:type="spellEnd"/>
      <w:r w:rsidRPr="004649B4">
        <w:rPr>
          <w:rFonts w:ascii="Cambria" w:hAnsi="Cambria" w:cs="Cambria"/>
          <w:lang w:val="en-GB"/>
        </w:rPr>
        <w:t xml:space="preserve">, </w:t>
      </w:r>
      <w:proofErr w:type="spellStart"/>
      <w:r w:rsidRPr="004649B4">
        <w:rPr>
          <w:rFonts w:ascii="Cambria" w:hAnsi="Cambria" w:cs="Cambria"/>
          <w:lang w:val="en-GB"/>
        </w:rPr>
        <w:t>Srikant</w:t>
      </w:r>
      <w:proofErr w:type="spellEnd"/>
      <w:r w:rsidRPr="004649B4">
        <w:rPr>
          <w:rFonts w:ascii="Cambria" w:hAnsi="Cambria" w:cs="Cambria"/>
          <w:lang w:val="en-GB"/>
        </w:rPr>
        <w:t xml:space="preserve">, </w:t>
      </w:r>
      <w:proofErr w:type="spellStart"/>
      <w:r w:rsidRPr="004649B4">
        <w:rPr>
          <w:rFonts w:ascii="Cambria" w:hAnsi="Cambria" w:cs="Cambria"/>
          <w:lang w:val="en-GB"/>
        </w:rPr>
        <w:t>Polese</w:t>
      </w:r>
      <w:proofErr w:type="spellEnd"/>
      <w:r w:rsidRPr="004649B4">
        <w:rPr>
          <w:rFonts w:ascii="Cambria" w:hAnsi="Cambria" w:cs="Cambria"/>
          <w:lang w:val="en-GB"/>
        </w:rPr>
        <w:t xml:space="preserve">, Vanda and </w:t>
      </w:r>
      <w:proofErr w:type="spellStart"/>
      <w:r w:rsidRPr="004649B4">
        <w:rPr>
          <w:rFonts w:ascii="Cambria" w:hAnsi="Cambria" w:cs="Cambria"/>
          <w:lang w:val="en-GB"/>
        </w:rPr>
        <w:t>Caliendo</w:t>
      </w:r>
      <w:proofErr w:type="spellEnd"/>
      <w:r w:rsidRPr="004649B4">
        <w:rPr>
          <w:rFonts w:ascii="Cambria" w:hAnsi="Cambria" w:cs="Cambria"/>
          <w:lang w:val="en-GB"/>
        </w:rPr>
        <w:t xml:space="preserve">, </w:t>
      </w:r>
      <w:proofErr w:type="spellStart"/>
      <w:r w:rsidRPr="004649B4">
        <w:rPr>
          <w:rFonts w:ascii="Cambria" w:hAnsi="Cambria" w:cs="Cambria"/>
          <w:lang w:val="en-GB"/>
        </w:rPr>
        <w:t>Giuditta</w:t>
      </w:r>
      <w:proofErr w:type="spellEnd"/>
      <w:r w:rsidRPr="004649B4">
        <w:rPr>
          <w:rFonts w:ascii="Cambria" w:hAnsi="Cambria" w:cs="Cambria"/>
          <w:lang w:val="en-GB"/>
        </w:rPr>
        <w:t xml:space="preserve"> (Eds.), </w:t>
      </w:r>
      <w:r w:rsidRPr="004649B4">
        <w:rPr>
          <w:rFonts w:ascii="Cambria" w:hAnsi="Cambria" w:cs="Cambria"/>
          <w:i/>
          <w:lang w:val="en-GB"/>
        </w:rPr>
        <w:t>Genre(s) on the Move: Hybridization and Discourse Change in Specialized Communication</w:t>
      </w:r>
      <w:r w:rsidRPr="004649B4">
        <w:rPr>
          <w:rFonts w:ascii="Cambria" w:hAnsi="Cambria" w:cs="Cambria"/>
          <w:lang w:val="en-GB"/>
        </w:rPr>
        <w:t xml:space="preserve">, pp. 221-241. Napoli: </w:t>
      </w:r>
      <w:proofErr w:type="spellStart"/>
      <w:r w:rsidRPr="004649B4">
        <w:rPr>
          <w:rFonts w:ascii="Cambria" w:hAnsi="Cambria" w:cs="Cambria"/>
          <w:lang w:val="en-GB"/>
        </w:rPr>
        <w:t>Edizioni</w:t>
      </w:r>
      <w:proofErr w:type="spellEnd"/>
      <w:r w:rsidRPr="004649B4">
        <w:rPr>
          <w:rFonts w:ascii="Cambria" w:hAnsi="Cambria" w:cs="Cambria"/>
          <w:lang w:val="en-GB"/>
        </w:rPr>
        <w:t xml:space="preserve"> </w:t>
      </w:r>
      <w:proofErr w:type="spellStart"/>
      <w:r w:rsidRPr="004649B4">
        <w:rPr>
          <w:rFonts w:ascii="Cambria" w:hAnsi="Cambria" w:cs="Cambria"/>
          <w:lang w:val="en-GB"/>
        </w:rPr>
        <w:t>Scientifiche</w:t>
      </w:r>
      <w:proofErr w:type="spellEnd"/>
      <w:r w:rsidRPr="004649B4">
        <w:rPr>
          <w:rFonts w:ascii="Cambria" w:hAnsi="Cambria" w:cs="Cambria"/>
          <w:lang w:val="en-GB"/>
        </w:rPr>
        <w:t xml:space="preserve"> </w:t>
      </w:r>
      <w:proofErr w:type="spellStart"/>
      <w:r w:rsidRPr="004649B4">
        <w:rPr>
          <w:rFonts w:ascii="Cambria" w:hAnsi="Cambria" w:cs="Cambria"/>
          <w:lang w:val="en-GB"/>
        </w:rPr>
        <w:t>Italiane</w:t>
      </w:r>
      <w:proofErr w:type="spellEnd"/>
      <w:r w:rsidRPr="004649B4">
        <w:rPr>
          <w:rFonts w:ascii="Cambria" w:hAnsi="Cambria" w:cs="Cambria"/>
          <w:lang w:val="en-GB"/>
        </w:rPr>
        <w:t>.</w:t>
      </w:r>
    </w:p>
    <w:p w:rsidR="0081040B" w:rsidRPr="004649B4" w:rsidRDefault="0081040B" w:rsidP="0081040B">
      <w:pPr>
        <w:spacing w:after="120"/>
        <w:ind w:left="284" w:hanging="284"/>
        <w:jc w:val="both"/>
        <w:rPr>
          <w:rFonts w:ascii="Cambria" w:hAnsi="Cambria" w:cs="Cambria"/>
          <w:lang w:val="pt-BR"/>
        </w:rPr>
      </w:pPr>
      <w:r w:rsidRPr="004649B4">
        <w:rPr>
          <w:rFonts w:ascii="Cambria" w:hAnsi="Cambria" w:cs="Cambria"/>
          <w:lang w:val="en-GB"/>
        </w:rPr>
        <w:t xml:space="preserve">Hyland, Ken (2011). Projecting an academic identity in some reflective genres. </w:t>
      </w:r>
      <w:r w:rsidRPr="004649B4">
        <w:rPr>
          <w:rFonts w:ascii="Cambria" w:hAnsi="Cambria" w:cs="Cambria"/>
          <w:i/>
          <w:lang w:val="pt-BR"/>
        </w:rPr>
        <w:t xml:space="preserve">Ibérica: Revista de </w:t>
      </w:r>
      <w:proofErr w:type="spellStart"/>
      <w:r w:rsidRPr="004649B4">
        <w:rPr>
          <w:rFonts w:ascii="Cambria" w:hAnsi="Cambria" w:cs="Cambria"/>
          <w:i/>
          <w:lang w:val="pt-BR"/>
        </w:rPr>
        <w:t>la</w:t>
      </w:r>
      <w:proofErr w:type="spellEnd"/>
      <w:r w:rsidRPr="004649B4">
        <w:rPr>
          <w:rFonts w:ascii="Cambria" w:hAnsi="Cambria" w:cs="Cambria"/>
          <w:i/>
          <w:lang w:val="pt-BR"/>
        </w:rPr>
        <w:t xml:space="preserve"> </w:t>
      </w:r>
      <w:proofErr w:type="spellStart"/>
      <w:r w:rsidRPr="004649B4">
        <w:rPr>
          <w:rFonts w:ascii="Cambria" w:hAnsi="Cambria" w:cs="Cambria"/>
          <w:i/>
          <w:lang w:val="pt-BR"/>
        </w:rPr>
        <w:t>Asociación</w:t>
      </w:r>
      <w:proofErr w:type="spellEnd"/>
      <w:r w:rsidRPr="004649B4">
        <w:rPr>
          <w:rFonts w:ascii="Cambria" w:hAnsi="Cambria" w:cs="Cambria"/>
          <w:i/>
          <w:lang w:val="pt-BR"/>
        </w:rPr>
        <w:t xml:space="preserve"> </w:t>
      </w:r>
      <w:proofErr w:type="spellStart"/>
      <w:r w:rsidRPr="004649B4">
        <w:rPr>
          <w:rFonts w:ascii="Cambria" w:hAnsi="Cambria" w:cs="Cambria"/>
          <w:i/>
          <w:lang w:val="pt-BR"/>
        </w:rPr>
        <w:t>Europea</w:t>
      </w:r>
      <w:proofErr w:type="spellEnd"/>
      <w:r w:rsidRPr="004649B4">
        <w:rPr>
          <w:rFonts w:ascii="Cambria" w:hAnsi="Cambria" w:cs="Cambria"/>
          <w:i/>
          <w:lang w:val="pt-BR"/>
        </w:rPr>
        <w:t xml:space="preserve"> de </w:t>
      </w:r>
      <w:proofErr w:type="spellStart"/>
      <w:r w:rsidRPr="004649B4">
        <w:rPr>
          <w:rFonts w:ascii="Cambria" w:hAnsi="Cambria" w:cs="Cambria"/>
          <w:i/>
          <w:lang w:val="pt-BR"/>
        </w:rPr>
        <w:t>Lenguas</w:t>
      </w:r>
      <w:proofErr w:type="spellEnd"/>
      <w:r w:rsidRPr="004649B4">
        <w:rPr>
          <w:rFonts w:ascii="Cambria" w:hAnsi="Cambria" w:cs="Cambria"/>
          <w:i/>
          <w:lang w:val="pt-BR"/>
        </w:rPr>
        <w:t xml:space="preserve"> para Fines Específicos</w:t>
      </w:r>
      <w:r w:rsidRPr="004649B4">
        <w:rPr>
          <w:rFonts w:ascii="Cambria" w:hAnsi="Cambria" w:cs="Cambria"/>
          <w:lang w:val="pt-BR"/>
        </w:rPr>
        <w:t xml:space="preserve"> 21: 9-30.</w:t>
      </w:r>
    </w:p>
    <w:p w:rsidR="0081040B" w:rsidRPr="004649B4" w:rsidRDefault="0081040B" w:rsidP="0081040B">
      <w:pPr>
        <w:spacing w:after="120"/>
        <w:ind w:left="284" w:hanging="284"/>
        <w:jc w:val="both"/>
        <w:rPr>
          <w:rFonts w:ascii="Cambria" w:hAnsi="Cambria" w:cs="Cambria"/>
          <w:lang w:val="en-GB"/>
        </w:rPr>
      </w:pPr>
      <w:proofErr w:type="spellStart"/>
      <w:r w:rsidRPr="004649B4">
        <w:rPr>
          <w:rFonts w:ascii="Cambria" w:hAnsi="Cambria" w:cs="Cambria"/>
          <w:lang w:val="en-GB"/>
        </w:rPr>
        <w:t>Hyon</w:t>
      </w:r>
      <w:proofErr w:type="spellEnd"/>
      <w:r w:rsidRPr="004649B4">
        <w:rPr>
          <w:rFonts w:ascii="Cambria" w:hAnsi="Cambria" w:cs="Cambria"/>
          <w:lang w:val="en-GB"/>
        </w:rPr>
        <w:t xml:space="preserve">, Sunny and Chen, </w:t>
      </w:r>
      <w:proofErr w:type="spellStart"/>
      <w:r w:rsidRPr="004649B4">
        <w:rPr>
          <w:rFonts w:ascii="Cambria" w:hAnsi="Cambria" w:cs="Cambria"/>
          <w:lang w:val="en-GB"/>
        </w:rPr>
        <w:t>Rong</w:t>
      </w:r>
      <w:proofErr w:type="spellEnd"/>
      <w:r w:rsidRPr="004649B4">
        <w:rPr>
          <w:rFonts w:ascii="Cambria" w:hAnsi="Cambria" w:cs="Cambria"/>
          <w:lang w:val="en-GB"/>
        </w:rPr>
        <w:t xml:space="preserve"> (2004). Beyond the research article: University faculty genres and EAP graduate preparation. </w:t>
      </w:r>
      <w:r w:rsidRPr="004649B4">
        <w:rPr>
          <w:rFonts w:ascii="Cambria" w:hAnsi="Cambria" w:cs="Cambria"/>
          <w:i/>
          <w:lang w:val="en-GB"/>
        </w:rPr>
        <w:t>English for Specific Purposes</w:t>
      </w:r>
      <w:r w:rsidRPr="004649B4">
        <w:rPr>
          <w:rFonts w:ascii="Cambria" w:hAnsi="Cambria" w:cs="Cambria"/>
          <w:lang w:val="en-GB"/>
        </w:rPr>
        <w:t xml:space="preserve"> 23(3): 233-263.</w:t>
      </w:r>
    </w:p>
    <w:p w:rsidR="0081040B" w:rsidRPr="004649B4" w:rsidRDefault="0081040B" w:rsidP="0081040B">
      <w:pPr>
        <w:spacing w:after="120"/>
        <w:ind w:left="284" w:hanging="284"/>
        <w:jc w:val="both"/>
        <w:rPr>
          <w:rFonts w:ascii="Cambria" w:hAnsi="Cambria" w:cs="Cambria"/>
          <w:lang w:val="en-GB"/>
        </w:rPr>
      </w:pPr>
      <w:r w:rsidRPr="004649B4">
        <w:rPr>
          <w:rFonts w:ascii="Cambria" w:hAnsi="Cambria" w:cs="Cambria"/>
          <w:lang w:val="en-GB"/>
        </w:rPr>
        <w:t xml:space="preserve">Jenkins, Jennifer (2011). Accommodating (to) ELF in the international university. </w:t>
      </w:r>
      <w:r w:rsidRPr="004649B4">
        <w:rPr>
          <w:rFonts w:ascii="Cambria" w:hAnsi="Cambria" w:cs="Cambria"/>
          <w:i/>
          <w:lang w:val="en-GB"/>
        </w:rPr>
        <w:t xml:space="preserve">Journal of Pragmatics </w:t>
      </w:r>
      <w:r w:rsidRPr="004649B4">
        <w:rPr>
          <w:rFonts w:ascii="Cambria" w:hAnsi="Cambria" w:cs="Cambria"/>
          <w:lang w:val="en-GB"/>
        </w:rPr>
        <w:t>43(4): 926-936.</w:t>
      </w:r>
    </w:p>
    <w:p w:rsidR="0081040B" w:rsidRPr="004649B4" w:rsidRDefault="0081040B" w:rsidP="0081040B">
      <w:pPr>
        <w:spacing w:after="120"/>
        <w:ind w:left="284" w:hanging="284"/>
        <w:jc w:val="both"/>
        <w:rPr>
          <w:rFonts w:ascii="Cambria" w:hAnsi="Cambria" w:cs="Cambria"/>
          <w:lang w:val="en-GB"/>
        </w:rPr>
      </w:pPr>
      <w:proofErr w:type="spellStart"/>
      <w:r w:rsidRPr="004649B4">
        <w:rPr>
          <w:rFonts w:ascii="Cambria" w:hAnsi="Cambria" w:cs="Cambria"/>
          <w:lang w:val="en-GB"/>
        </w:rPr>
        <w:t>Kecskes</w:t>
      </w:r>
      <w:proofErr w:type="spellEnd"/>
      <w:r w:rsidRPr="004649B4">
        <w:rPr>
          <w:rFonts w:ascii="Cambria" w:hAnsi="Cambria" w:cs="Cambria"/>
          <w:lang w:val="en-GB"/>
        </w:rPr>
        <w:t xml:space="preserve">, </w:t>
      </w:r>
      <w:proofErr w:type="spellStart"/>
      <w:r w:rsidRPr="004649B4">
        <w:rPr>
          <w:rFonts w:ascii="Cambria" w:hAnsi="Cambria" w:cs="Cambria"/>
          <w:lang w:val="en-GB"/>
        </w:rPr>
        <w:t>Istvan</w:t>
      </w:r>
      <w:proofErr w:type="spellEnd"/>
      <w:r w:rsidRPr="004649B4">
        <w:rPr>
          <w:rFonts w:ascii="Cambria" w:hAnsi="Cambria" w:cs="Cambria"/>
          <w:lang w:val="en-GB"/>
        </w:rPr>
        <w:t xml:space="preserve"> (2007). Formulaic language in English Lingua Franca. In </w:t>
      </w:r>
      <w:proofErr w:type="spellStart"/>
      <w:r w:rsidRPr="004649B4">
        <w:rPr>
          <w:rFonts w:ascii="Cambria" w:hAnsi="Cambria" w:cs="Cambria"/>
          <w:lang w:val="en-GB"/>
        </w:rPr>
        <w:t>Kecskes</w:t>
      </w:r>
      <w:proofErr w:type="spellEnd"/>
      <w:r w:rsidRPr="004649B4">
        <w:rPr>
          <w:rFonts w:ascii="Cambria" w:hAnsi="Cambria" w:cs="Cambria"/>
          <w:lang w:val="en-GB"/>
        </w:rPr>
        <w:t xml:space="preserve">, </w:t>
      </w:r>
      <w:proofErr w:type="spellStart"/>
      <w:r w:rsidRPr="004649B4">
        <w:rPr>
          <w:rFonts w:ascii="Cambria" w:hAnsi="Cambria" w:cs="Cambria"/>
          <w:lang w:val="en-GB"/>
        </w:rPr>
        <w:t>Istvan</w:t>
      </w:r>
      <w:proofErr w:type="spellEnd"/>
      <w:r w:rsidRPr="004649B4">
        <w:rPr>
          <w:rFonts w:ascii="Cambria" w:hAnsi="Cambria" w:cs="Cambria"/>
          <w:lang w:val="en-GB"/>
        </w:rPr>
        <w:t xml:space="preserve"> and Horn, Laurence R. (Eds.), </w:t>
      </w:r>
      <w:r w:rsidRPr="004649B4">
        <w:rPr>
          <w:rFonts w:ascii="Cambria" w:hAnsi="Cambria" w:cs="Cambria"/>
          <w:i/>
          <w:lang w:val="en-GB"/>
        </w:rPr>
        <w:t>Explorations in pragmatics: Linguistic, cognitive and intercultural aspects</w:t>
      </w:r>
      <w:r w:rsidRPr="004649B4">
        <w:rPr>
          <w:rFonts w:ascii="Cambria" w:hAnsi="Cambria" w:cs="Cambria"/>
          <w:lang w:val="en-GB"/>
        </w:rPr>
        <w:t xml:space="preserve">, pp. 191-219. Berlin and New York: Mouton de </w:t>
      </w:r>
      <w:proofErr w:type="spellStart"/>
      <w:r w:rsidRPr="004649B4">
        <w:rPr>
          <w:rFonts w:ascii="Cambria" w:hAnsi="Cambria" w:cs="Cambria"/>
          <w:lang w:val="en-GB"/>
        </w:rPr>
        <w:t>Gruyter</w:t>
      </w:r>
      <w:proofErr w:type="spellEnd"/>
      <w:r w:rsidRPr="004649B4">
        <w:rPr>
          <w:rFonts w:ascii="Cambria" w:hAnsi="Cambria" w:cs="Cambria"/>
          <w:lang w:val="en-GB"/>
        </w:rPr>
        <w:t>.</w:t>
      </w:r>
    </w:p>
    <w:p w:rsidR="0081040B" w:rsidRPr="004649B4" w:rsidRDefault="0081040B" w:rsidP="0081040B">
      <w:pPr>
        <w:spacing w:after="120"/>
        <w:ind w:left="284" w:hanging="284"/>
        <w:jc w:val="both"/>
        <w:rPr>
          <w:rFonts w:ascii="Cambria" w:hAnsi="Cambria" w:cs="Cambria"/>
          <w:lang w:val="en-GB"/>
        </w:rPr>
      </w:pPr>
      <w:proofErr w:type="spellStart"/>
      <w:r w:rsidRPr="004649B4">
        <w:rPr>
          <w:rFonts w:ascii="Cambria" w:hAnsi="Cambria" w:cs="Cambria"/>
          <w:lang w:val="en-GB"/>
        </w:rPr>
        <w:t>Mauranen</w:t>
      </w:r>
      <w:proofErr w:type="spellEnd"/>
      <w:r w:rsidRPr="004649B4">
        <w:rPr>
          <w:rFonts w:ascii="Cambria" w:hAnsi="Cambria" w:cs="Cambria"/>
          <w:lang w:val="en-GB"/>
        </w:rPr>
        <w:t xml:space="preserve">, Anna (2010). Features of English as a lingua franca in academia. </w:t>
      </w:r>
      <w:r w:rsidRPr="004649B4">
        <w:rPr>
          <w:rFonts w:ascii="Cambria" w:hAnsi="Cambria" w:cs="Cambria"/>
          <w:i/>
          <w:lang w:val="en-GB"/>
        </w:rPr>
        <w:t>Helsinki English Studies</w:t>
      </w:r>
      <w:r w:rsidRPr="004649B4">
        <w:rPr>
          <w:rFonts w:ascii="Cambria" w:hAnsi="Cambria" w:cs="Cambria"/>
          <w:lang w:val="en-GB"/>
        </w:rPr>
        <w:t xml:space="preserve"> 6: 6-28.</w:t>
      </w:r>
    </w:p>
    <w:p w:rsidR="0081040B" w:rsidRPr="004649B4" w:rsidRDefault="0081040B" w:rsidP="0081040B">
      <w:pPr>
        <w:spacing w:after="120"/>
        <w:ind w:left="284" w:hanging="284"/>
        <w:jc w:val="both"/>
        <w:rPr>
          <w:rFonts w:ascii="Cambria" w:hAnsi="Cambria" w:cs="Cambria"/>
          <w:lang w:val="en-GB"/>
        </w:rPr>
      </w:pPr>
      <w:proofErr w:type="spellStart"/>
      <w:r w:rsidRPr="004649B4">
        <w:rPr>
          <w:rFonts w:ascii="Cambria" w:hAnsi="Cambria" w:cs="Cambria"/>
          <w:lang w:val="en-GB"/>
        </w:rPr>
        <w:t>Mautner</w:t>
      </w:r>
      <w:proofErr w:type="spellEnd"/>
      <w:r w:rsidRPr="004649B4">
        <w:rPr>
          <w:rFonts w:ascii="Cambria" w:hAnsi="Cambria" w:cs="Cambria"/>
          <w:lang w:val="en-GB"/>
        </w:rPr>
        <w:t xml:space="preserve">, </w:t>
      </w:r>
      <w:proofErr w:type="spellStart"/>
      <w:r w:rsidRPr="004649B4">
        <w:rPr>
          <w:rFonts w:ascii="Cambria" w:hAnsi="Cambria" w:cs="Cambria"/>
          <w:lang w:val="en-GB"/>
        </w:rPr>
        <w:t>Gerlinde</w:t>
      </w:r>
      <w:proofErr w:type="spellEnd"/>
      <w:r w:rsidRPr="004649B4">
        <w:rPr>
          <w:rFonts w:ascii="Cambria" w:hAnsi="Cambria" w:cs="Cambria"/>
          <w:lang w:val="en-GB"/>
        </w:rPr>
        <w:t xml:space="preserve"> (2005). For-profit discourse in the </w:t>
      </w:r>
      <w:proofErr w:type="spellStart"/>
      <w:r w:rsidRPr="004649B4">
        <w:rPr>
          <w:rFonts w:ascii="Cambria" w:hAnsi="Cambria" w:cs="Cambria"/>
          <w:lang w:val="en-GB"/>
        </w:rPr>
        <w:t>nonprofit</w:t>
      </w:r>
      <w:proofErr w:type="spellEnd"/>
      <w:r w:rsidRPr="004649B4">
        <w:rPr>
          <w:rFonts w:ascii="Cambria" w:hAnsi="Cambria" w:cs="Cambria"/>
          <w:lang w:val="en-GB"/>
        </w:rPr>
        <w:t xml:space="preserve"> and public sectors. In </w:t>
      </w:r>
      <w:proofErr w:type="spellStart"/>
      <w:r w:rsidRPr="004649B4">
        <w:rPr>
          <w:rFonts w:ascii="Cambria" w:hAnsi="Cambria" w:cs="Cambria"/>
          <w:lang w:val="en-GB"/>
        </w:rPr>
        <w:t>Erreygers</w:t>
      </w:r>
      <w:proofErr w:type="spellEnd"/>
      <w:r w:rsidRPr="004649B4">
        <w:rPr>
          <w:rFonts w:ascii="Cambria" w:hAnsi="Cambria" w:cs="Cambria"/>
          <w:lang w:val="en-GB"/>
        </w:rPr>
        <w:t xml:space="preserve">, Guido and Jacobs </w:t>
      </w:r>
      <w:proofErr w:type="spellStart"/>
      <w:r w:rsidRPr="004649B4">
        <w:rPr>
          <w:rFonts w:ascii="Cambria" w:hAnsi="Cambria" w:cs="Cambria"/>
          <w:lang w:val="en-GB"/>
        </w:rPr>
        <w:t>Geert</w:t>
      </w:r>
      <w:proofErr w:type="spellEnd"/>
      <w:r w:rsidRPr="004649B4">
        <w:rPr>
          <w:rFonts w:ascii="Cambria" w:hAnsi="Cambria" w:cs="Cambria"/>
          <w:lang w:val="en-GB"/>
        </w:rPr>
        <w:t xml:space="preserve"> (Eds.), </w:t>
      </w:r>
      <w:r w:rsidRPr="004649B4">
        <w:rPr>
          <w:rFonts w:ascii="Cambria" w:hAnsi="Cambria" w:cs="Cambria"/>
          <w:i/>
          <w:lang w:val="en-GB"/>
        </w:rPr>
        <w:t>Language, communication and the economy</w:t>
      </w:r>
      <w:r w:rsidRPr="004649B4">
        <w:rPr>
          <w:rFonts w:ascii="Cambria" w:hAnsi="Cambria" w:cs="Cambria"/>
          <w:lang w:val="en-GB"/>
        </w:rPr>
        <w:t>, pp. 25-44. Amsterdam: John Benjamins.</w:t>
      </w:r>
    </w:p>
    <w:p w:rsidR="0081040B" w:rsidRPr="004649B4" w:rsidRDefault="0081040B" w:rsidP="0081040B">
      <w:pPr>
        <w:spacing w:after="120"/>
        <w:ind w:left="284" w:hanging="284"/>
        <w:jc w:val="both"/>
        <w:rPr>
          <w:rFonts w:ascii="Cambria" w:hAnsi="Cambria" w:cs="Cambria"/>
          <w:lang w:val="en-GB"/>
        </w:rPr>
      </w:pPr>
      <w:proofErr w:type="spellStart"/>
      <w:r w:rsidRPr="004649B4">
        <w:rPr>
          <w:rFonts w:ascii="Cambria" w:hAnsi="Cambria" w:cs="Cambria"/>
          <w:lang w:val="en-GB"/>
        </w:rPr>
        <w:t>Morrish</w:t>
      </w:r>
      <w:proofErr w:type="spellEnd"/>
      <w:r w:rsidRPr="004649B4">
        <w:rPr>
          <w:rFonts w:ascii="Cambria" w:hAnsi="Cambria" w:cs="Cambria"/>
          <w:lang w:val="en-GB"/>
        </w:rPr>
        <w:t xml:space="preserve">, Liz and </w:t>
      </w:r>
      <w:proofErr w:type="spellStart"/>
      <w:r w:rsidRPr="004649B4">
        <w:rPr>
          <w:rFonts w:ascii="Cambria" w:hAnsi="Cambria" w:cs="Cambria"/>
          <w:lang w:val="en-GB"/>
        </w:rPr>
        <w:t>Sauntson</w:t>
      </w:r>
      <w:proofErr w:type="spellEnd"/>
      <w:r w:rsidRPr="004649B4">
        <w:rPr>
          <w:rFonts w:ascii="Cambria" w:hAnsi="Cambria" w:cs="Cambria"/>
          <w:lang w:val="en-GB"/>
        </w:rPr>
        <w:t xml:space="preserve">, Helen (2013). “Business-facing motors for economic development”: An appraisal analysis of visions and values in the </w:t>
      </w:r>
      <w:proofErr w:type="spellStart"/>
      <w:r w:rsidRPr="004649B4">
        <w:rPr>
          <w:rFonts w:ascii="Cambria" w:hAnsi="Cambria" w:cs="Cambria"/>
          <w:lang w:val="en-GB"/>
        </w:rPr>
        <w:t>marketised</w:t>
      </w:r>
      <w:proofErr w:type="spellEnd"/>
      <w:r w:rsidRPr="004649B4">
        <w:rPr>
          <w:rFonts w:ascii="Cambria" w:hAnsi="Cambria" w:cs="Cambria"/>
          <w:lang w:val="en-GB"/>
        </w:rPr>
        <w:t xml:space="preserve"> UK university. </w:t>
      </w:r>
      <w:r w:rsidRPr="004649B4">
        <w:rPr>
          <w:rFonts w:ascii="Cambria" w:hAnsi="Cambria" w:cs="Cambria"/>
          <w:i/>
          <w:lang w:val="en-GB"/>
        </w:rPr>
        <w:t xml:space="preserve">Critical Discourse Studies </w:t>
      </w:r>
      <w:r w:rsidRPr="004649B4">
        <w:rPr>
          <w:rFonts w:ascii="Cambria" w:hAnsi="Cambria" w:cs="Cambria"/>
          <w:lang w:val="en-GB"/>
        </w:rPr>
        <w:t>10(1): 61-80.</w:t>
      </w:r>
    </w:p>
    <w:p w:rsidR="0081040B" w:rsidRPr="00F545C8" w:rsidRDefault="0081040B" w:rsidP="0081040B">
      <w:pPr>
        <w:spacing w:after="120"/>
        <w:ind w:left="284" w:hanging="284"/>
        <w:jc w:val="both"/>
        <w:rPr>
          <w:rFonts w:ascii="Cambria" w:hAnsi="Cambria" w:cs="Cambria"/>
          <w:lang w:val="en-US"/>
        </w:rPr>
      </w:pPr>
      <w:proofErr w:type="spellStart"/>
      <w:r w:rsidRPr="00F545C8">
        <w:rPr>
          <w:rFonts w:ascii="Cambria" w:hAnsi="Cambria" w:cs="Cambria"/>
          <w:lang w:val="en-US"/>
        </w:rPr>
        <w:t>Rehm</w:t>
      </w:r>
      <w:proofErr w:type="spellEnd"/>
      <w:r>
        <w:rPr>
          <w:rFonts w:ascii="Cambria" w:hAnsi="Cambria" w:cs="Cambria"/>
          <w:lang w:val="en-US"/>
        </w:rPr>
        <w:t xml:space="preserve">, </w:t>
      </w:r>
      <w:r w:rsidRPr="00F545C8">
        <w:rPr>
          <w:rFonts w:ascii="Cambria" w:hAnsi="Cambria" w:cs="Cambria"/>
          <w:lang w:val="en-US"/>
        </w:rPr>
        <w:t xml:space="preserve">Georg </w:t>
      </w:r>
      <w:r>
        <w:rPr>
          <w:rFonts w:ascii="Cambria" w:hAnsi="Cambria" w:cs="Cambria"/>
          <w:lang w:val="en-US"/>
        </w:rPr>
        <w:t>(</w:t>
      </w:r>
      <w:r w:rsidRPr="00F545C8">
        <w:rPr>
          <w:rFonts w:ascii="Cambria" w:hAnsi="Cambria" w:cs="Cambria"/>
          <w:lang w:val="en-US"/>
        </w:rPr>
        <w:t>2002</w:t>
      </w:r>
      <w:r>
        <w:rPr>
          <w:rFonts w:ascii="Cambria" w:hAnsi="Cambria" w:cs="Cambria"/>
          <w:lang w:val="en-US"/>
        </w:rPr>
        <w:t>)</w:t>
      </w:r>
      <w:r w:rsidRPr="00F545C8">
        <w:rPr>
          <w:rFonts w:ascii="Cambria" w:hAnsi="Cambria" w:cs="Cambria"/>
          <w:lang w:val="en-US"/>
        </w:rPr>
        <w:t xml:space="preserve">. Towards automatic web genre identification: A corpus-based approach in the do- main of academia by example of the academic’s personal homepage. In </w:t>
      </w:r>
      <w:r w:rsidRPr="00F545C8">
        <w:rPr>
          <w:rFonts w:ascii="Cambria" w:hAnsi="Cambria" w:cs="Cambria"/>
          <w:i/>
          <w:iCs/>
          <w:lang w:val="en-US"/>
        </w:rPr>
        <w:t>Proceedings of the 35th Hawaii International Conference on System Sciences</w:t>
      </w:r>
      <w:r w:rsidRPr="00F545C8">
        <w:rPr>
          <w:rFonts w:ascii="Cambria" w:hAnsi="Cambria" w:cs="Cambria"/>
          <w:lang w:val="en-US"/>
        </w:rPr>
        <w:t xml:space="preserve">, </w:t>
      </w:r>
      <w:r>
        <w:rPr>
          <w:rFonts w:ascii="Cambria" w:hAnsi="Cambria" w:cs="Cambria"/>
          <w:lang w:val="en-US"/>
        </w:rPr>
        <w:t>1143–</w:t>
      </w:r>
      <w:r w:rsidRPr="00F545C8">
        <w:rPr>
          <w:rFonts w:ascii="Cambria" w:hAnsi="Cambria" w:cs="Cambria"/>
          <w:lang w:val="en-US"/>
        </w:rPr>
        <w:t xml:space="preserve">1152. </w:t>
      </w:r>
    </w:p>
    <w:p w:rsidR="0081040B" w:rsidRPr="004649B4" w:rsidRDefault="0081040B" w:rsidP="0081040B">
      <w:pPr>
        <w:spacing w:after="120"/>
        <w:ind w:left="284" w:hanging="284"/>
        <w:jc w:val="both"/>
        <w:rPr>
          <w:rFonts w:ascii="Cambria" w:hAnsi="Cambria" w:cs="Cambria"/>
          <w:lang w:val="en-GB"/>
        </w:rPr>
      </w:pPr>
      <w:proofErr w:type="spellStart"/>
      <w:r w:rsidRPr="004649B4">
        <w:rPr>
          <w:rFonts w:ascii="Cambria" w:hAnsi="Cambria" w:cs="Cambria"/>
          <w:lang w:val="en-GB"/>
        </w:rPr>
        <w:t>Saichaie</w:t>
      </w:r>
      <w:proofErr w:type="spellEnd"/>
      <w:r w:rsidRPr="004649B4">
        <w:rPr>
          <w:rFonts w:ascii="Cambria" w:hAnsi="Cambria" w:cs="Cambria"/>
          <w:lang w:val="en-GB"/>
        </w:rPr>
        <w:t xml:space="preserve">, </w:t>
      </w:r>
      <w:proofErr w:type="spellStart"/>
      <w:r w:rsidRPr="004649B4">
        <w:rPr>
          <w:rFonts w:ascii="Cambria" w:hAnsi="Cambria" w:cs="Cambria"/>
          <w:lang w:val="en-GB"/>
        </w:rPr>
        <w:t>Kem</w:t>
      </w:r>
      <w:proofErr w:type="spellEnd"/>
      <w:r w:rsidRPr="004649B4">
        <w:rPr>
          <w:rFonts w:ascii="Cambria" w:hAnsi="Cambria" w:cs="Cambria"/>
          <w:lang w:val="en-GB"/>
        </w:rPr>
        <w:t xml:space="preserve"> (2011). Representation on college and university websites: An approach using critical discourse analysis. Ph. D. thesis, University of Iowa.</w:t>
      </w:r>
    </w:p>
    <w:p w:rsidR="006C6FCF" w:rsidRDefault="0081040B" w:rsidP="0081040B">
      <w:pPr>
        <w:spacing w:after="120"/>
        <w:ind w:left="284" w:hanging="284"/>
        <w:jc w:val="both"/>
        <w:rPr>
          <w:rFonts w:ascii="Cambria" w:hAnsi="Cambria" w:cs="Cambria"/>
          <w:lang w:val="en-GB"/>
        </w:rPr>
      </w:pPr>
      <w:r w:rsidRPr="004649B4">
        <w:rPr>
          <w:rFonts w:ascii="Cambria" w:hAnsi="Cambria" w:cs="Cambria"/>
          <w:lang w:val="en-GB"/>
        </w:rPr>
        <w:t xml:space="preserve">Webster, Gary (2003). Corporate discourse and the academy. A polemic. </w:t>
      </w:r>
      <w:r w:rsidRPr="004649B4">
        <w:rPr>
          <w:rFonts w:ascii="Cambria" w:hAnsi="Cambria" w:cs="Cambria"/>
          <w:i/>
          <w:lang w:val="en-GB"/>
        </w:rPr>
        <w:t xml:space="preserve">Industry &amp; Higher Education </w:t>
      </w:r>
      <w:r w:rsidRPr="004649B4">
        <w:rPr>
          <w:rFonts w:ascii="Cambria" w:hAnsi="Cambria" w:cs="Cambria"/>
          <w:lang w:val="en-GB"/>
        </w:rPr>
        <w:t>17(2): 85-90.</w:t>
      </w:r>
    </w:p>
    <w:p w:rsidR="006C6FCF" w:rsidRDefault="006C6FCF" w:rsidP="0081040B">
      <w:pPr>
        <w:spacing w:after="120"/>
        <w:ind w:left="284" w:hanging="284"/>
        <w:jc w:val="both"/>
        <w:rPr>
          <w:rFonts w:ascii="Cambria" w:hAnsi="Cambria" w:cs="Cambria"/>
          <w:lang w:val="en-GB"/>
        </w:rPr>
      </w:pPr>
    </w:p>
    <w:p w:rsidR="006C6FCF" w:rsidRDefault="006C6FCF" w:rsidP="006C6FCF">
      <w:pPr>
        <w:spacing w:after="120"/>
        <w:ind w:left="284" w:hanging="284"/>
        <w:jc w:val="center"/>
        <w:rPr>
          <w:rFonts w:ascii="Cambria" w:hAnsi="Cambria" w:cs="Cambria"/>
          <w:lang w:val="en-GB"/>
        </w:rPr>
      </w:pPr>
      <w:r w:rsidRPr="004649B4">
        <w:rPr>
          <w:b/>
        </w:rPr>
        <w:t xml:space="preserve">Bibliografia </w:t>
      </w:r>
      <w:r>
        <w:rPr>
          <w:b/>
        </w:rPr>
        <w:t xml:space="preserve">del progetto </w:t>
      </w:r>
      <w:proofErr w:type="spellStart"/>
      <w:r>
        <w:rPr>
          <w:b/>
        </w:rPr>
        <w:t>Nexus</w:t>
      </w:r>
      <w:proofErr w:type="spellEnd"/>
      <w:r>
        <w:rPr>
          <w:b/>
        </w:rPr>
        <w:t xml:space="preserve"> (solo titoli inglesi)</w:t>
      </w:r>
    </w:p>
    <w:p w:rsidR="006C6FCF" w:rsidRDefault="006C6FCF" w:rsidP="006C6FCF">
      <w:pPr>
        <w:spacing w:after="120"/>
        <w:ind w:left="284" w:hanging="284"/>
        <w:rPr>
          <w:lang w:val="de-DE"/>
        </w:rPr>
      </w:pPr>
      <w:r>
        <w:rPr>
          <w:lang w:val="en-GB"/>
        </w:rPr>
        <w:t xml:space="preserve">Adam, S. (2008): Learning Outcomes Current Developments in Europe, Edinburgh. </w:t>
      </w:r>
      <w:r>
        <w:rPr>
          <w:lang w:val="de-DE"/>
        </w:rPr>
        <w:t>(</w:t>
      </w:r>
      <w:r>
        <w:fldChar w:fldCharType="begin"/>
      </w:r>
      <w:r>
        <w:rPr>
          <w:lang w:val="de-DE"/>
        </w:rPr>
        <w:instrText xml:space="preserve"> HYPERLINK "http://www.boku.ac.at/fileadmin/_/unileitung/senat/studien-zukunft/Selbstreports/LOutc_Developments.pdf" \t "_blank" </w:instrText>
      </w:r>
      <w:r>
        <w:fldChar w:fldCharType="separate"/>
      </w:r>
      <w:r>
        <w:rPr>
          <w:rStyle w:val="Collegamentoipertestuale"/>
          <w:lang w:val="de-DE"/>
        </w:rPr>
        <w:t>PDF, 20 Seiten, 360 KB</w:t>
      </w:r>
      <w:r>
        <w:fldChar w:fldCharType="end"/>
      </w:r>
      <w:r>
        <w:rPr>
          <w:lang w:val="de-DE"/>
        </w:rPr>
        <w:t xml:space="preserve">) </w:t>
      </w:r>
    </w:p>
    <w:p w:rsidR="006C6FCF" w:rsidRDefault="006C6FCF" w:rsidP="006C6FCF">
      <w:pPr>
        <w:spacing w:after="120"/>
        <w:ind w:left="284" w:hanging="284"/>
        <w:rPr>
          <w:lang w:val="de-DE"/>
        </w:rPr>
      </w:pPr>
      <w:r>
        <w:rPr>
          <w:lang w:val="en-GB"/>
        </w:rPr>
        <w:t xml:space="preserve">Adam, Stephen (2006ff): “An Introduction to Learning Outcomes. A Consideration of the Nature, Function and Position of Learning Outcomes in the Creation of the European Higher Education Area“, in: Eric </w:t>
      </w:r>
      <w:proofErr w:type="spellStart"/>
      <w:r>
        <w:rPr>
          <w:lang w:val="en-GB"/>
        </w:rPr>
        <w:t>Froment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Jürgen</w:t>
      </w:r>
      <w:proofErr w:type="spellEnd"/>
      <w:r>
        <w:rPr>
          <w:lang w:val="en-GB"/>
        </w:rPr>
        <w:t xml:space="preserve"> Kohler et al. </w:t>
      </w:r>
      <w:r>
        <w:rPr>
          <w:lang w:val="de-DE"/>
        </w:rPr>
        <w:t xml:space="preserve">(ed.): EUA Bologna </w:t>
      </w:r>
      <w:proofErr w:type="spellStart"/>
      <w:r>
        <w:rPr>
          <w:lang w:val="de-DE"/>
        </w:rPr>
        <w:t>Handbook</w:t>
      </w:r>
      <w:proofErr w:type="spellEnd"/>
      <w:r>
        <w:rPr>
          <w:lang w:val="de-DE"/>
        </w:rPr>
        <w:t xml:space="preserve">, Raabe Verlag, Berlin, Stuttgart, B 2.3-1. </w:t>
      </w:r>
    </w:p>
    <w:p w:rsidR="006C6FCF" w:rsidRDefault="006C6FCF" w:rsidP="006C6FCF">
      <w:pPr>
        <w:spacing w:after="120"/>
        <w:ind w:left="284" w:hanging="284"/>
        <w:rPr>
          <w:lang w:val="en-GB"/>
        </w:rPr>
      </w:pPr>
      <w:r>
        <w:rPr>
          <w:lang w:val="en-GB"/>
        </w:rPr>
        <w:t>American Association of Law Libraries (o. J.): Writing Learning Outcomes. </w:t>
      </w:r>
      <w:r>
        <w:fldChar w:fldCharType="begin"/>
      </w:r>
      <w:r>
        <w:rPr>
          <w:lang w:val="en-GB"/>
        </w:rPr>
        <w:instrText xml:space="preserve"> HYPERLINK "http://www.ond.vlaanderen.be/hogeronderwijs/bologna/BolognaSeminars/Edinburgh2008.htm" \t "_blank" </w:instrText>
      </w:r>
      <w:r>
        <w:fldChar w:fldCharType="separate"/>
      </w:r>
      <w:r>
        <w:rPr>
          <w:rStyle w:val="Collegamentoipertestuale"/>
          <w:lang w:val="en-GB"/>
        </w:rPr>
        <w:t>Li</w:t>
      </w:r>
      <w:r>
        <w:rPr>
          <w:rStyle w:val="Collegamentoipertestuale"/>
          <w:lang w:val="en-GB"/>
        </w:rPr>
        <w:t>n</w:t>
      </w:r>
      <w:r>
        <w:rPr>
          <w:rStyle w:val="Collegamentoipertestuale"/>
          <w:lang w:val="en-GB"/>
        </w:rPr>
        <w:t>k</w:t>
      </w:r>
      <w:r>
        <w:fldChar w:fldCharType="end"/>
      </w:r>
      <w:r>
        <w:rPr>
          <w:lang w:val="en-GB"/>
        </w:rPr>
        <w:t xml:space="preserve"> </w:t>
      </w:r>
    </w:p>
    <w:p w:rsidR="006C6FCF" w:rsidRDefault="006C6FCF" w:rsidP="006C6FCF">
      <w:pPr>
        <w:spacing w:after="120"/>
        <w:ind w:left="284" w:hanging="284"/>
        <w:rPr>
          <w:lang w:val="en-GB"/>
        </w:rPr>
      </w:pP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for Excellence in Learning and Teaching, Lincoln Land Community College (</w:t>
      </w:r>
      <w:proofErr w:type="spellStart"/>
      <w:r>
        <w:rPr>
          <w:lang w:val="en-GB"/>
        </w:rPr>
        <w:t>o.J</w:t>
      </w:r>
      <w:proofErr w:type="spellEnd"/>
      <w:r>
        <w:rPr>
          <w:lang w:val="en-GB"/>
        </w:rPr>
        <w:t>.): Student Learning Outcomes for Courses and Programs. </w:t>
      </w:r>
      <w:r>
        <w:fldChar w:fldCharType="begin"/>
      </w:r>
      <w:r>
        <w:rPr>
          <w:lang w:val="en-GB"/>
        </w:rPr>
        <w:instrText xml:space="preserve"> HYPERLINK "http://www.llcc.edu/LinkClick.aspx?fileticket=PQ6IkN5neoY%3d&amp;tabid=3938" \t "_blank" </w:instrText>
      </w:r>
      <w:r>
        <w:fldChar w:fldCharType="separate"/>
      </w:r>
      <w:r>
        <w:rPr>
          <w:rStyle w:val="Collegamentoipertestuale"/>
          <w:lang w:val="en-GB"/>
        </w:rPr>
        <w:t>Link</w:t>
      </w:r>
      <w:r>
        <w:fldChar w:fldCharType="end"/>
      </w:r>
      <w:r>
        <w:rPr>
          <w:lang w:val="en-GB"/>
        </w:rPr>
        <w:t xml:space="preserve"> </w:t>
      </w:r>
    </w:p>
    <w:p w:rsidR="006C6FCF" w:rsidRDefault="006C6FCF" w:rsidP="006C6FCF">
      <w:pPr>
        <w:spacing w:after="120"/>
        <w:ind w:left="284" w:hanging="284"/>
        <w:rPr>
          <w:lang w:val="de-DE"/>
        </w:rPr>
      </w:pPr>
      <w:r>
        <w:rPr>
          <w:lang w:val="en-GB"/>
        </w:rPr>
        <w:t>Clemson University (</w:t>
      </w:r>
      <w:proofErr w:type="spellStart"/>
      <w:r>
        <w:rPr>
          <w:lang w:val="en-GB"/>
        </w:rPr>
        <w:t>o.J</w:t>
      </w:r>
      <w:proofErr w:type="spellEnd"/>
      <w:r>
        <w:rPr>
          <w:lang w:val="en-GB"/>
        </w:rPr>
        <w:t xml:space="preserve">.): Bloom's Taxonomy Action Verbs, South Carolina. </w:t>
      </w:r>
      <w:r>
        <w:rPr>
          <w:lang w:val="de-DE"/>
        </w:rPr>
        <w:t>(</w:t>
      </w:r>
      <w:r>
        <w:fldChar w:fldCharType="begin"/>
      </w:r>
      <w:r>
        <w:rPr>
          <w:lang w:val="de-DE"/>
        </w:rPr>
        <w:instrText xml:space="preserve"> HYPERLINK "http://www.clemson.edu/assessment/assessmentpractices/referencematerials/documents/Blooms%20Taxonomy%20Action%20Verbs.pdf" \t "_blank" </w:instrText>
      </w:r>
      <w:r>
        <w:fldChar w:fldCharType="separate"/>
      </w:r>
      <w:r>
        <w:rPr>
          <w:rStyle w:val="Collegamentoipertestuale"/>
          <w:lang w:val="de-DE"/>
        </w:rPr>
        <w:t>PDF</w:t>
      </w:r>
      <w:r>
        <w:fldChar w:fldCharType="end"/>
      </w:r>
      <w:r>
        <w:rPr>
          <w:lang w:val="de-DE"/>
        </w:rPr>
        <w:t xml:space="preserve">, 1 Seite, 110 KB)   </w:t>
      </w:r>
    </w:p>
    <w:p w:rsidR="006C6FCF" w:rsidRDefault="006C6FCF" w:rsidP="006C6FCF">
      <w:pPr>
        <w:spacing w:after="120"/>
        <w:ind w:left="284" w:hanging="284"/>
        <w:rPr>
          <w:lang w:val="de-DE"/>
        </w:rPr>
      </w:pPr>
      <w:proofErr w:type="spellStart"/>
      <w:r>
        <w:rPr>
          <w:lang w:val="en-GB"/>
        </w:rPr>
        <w:t>Cosumnes</w:t>
      </w:r>
      <w:proofErr w:type="spellEnd"/>
      <w:r>
        <w:rPr>
          <w:lang w:val="en-GB"/>
        </w:rPr>
        <w:t xml:space="preserve"> River College (</w:t>
      </w:r>
      <w:proofErr w:type="spellStart"/>
      <w:r>
        <w:rPr>
          <w:lang w:val="en-GB"/>
        </w:rPr>
        <w:t>o.J</w:t>
      </w:r>
      <w:proofErr w:type="spellEnd"/>
      <w:r>
        <w:rPr>
          <w:lang w:val="en-GB"/>
        </w:rPr>
        <w:t>.): Instructions for Writing Student Learning Outcomes, Sacramento, California. </w:t>
      </w:r>
      <w:r>
        <w:fldChar w:fldCharType="begin"/>
      </w:r>
      <w:r>
        <w:rPr>
          <w:lang w:val="en-GB"/>
        </w:rPr>
        <w:instrText xml:space="preserve"> HYPERLINK "http://research.crc.losrios.edu/Instructions%20for%20Writing%20Student%20Learning%20Outcomes.htm" \t "_blank" </w:instrText>
      </w:r>
      <w:r>
        <w:fldChar w:fldCharType="separate"/>
      </w:r>
      <w:r>
        <w:rPr>
          <w:rStyle w:val="Collegamentoipertestuale"/>
          <w:lang w:val="de-DE"/>
        </w:rPr>
        <w:t>Link</w:t>
      </w:r>
      <w:r>
        <w:fldChar w:fldCharType="end"/>
      </w:r>
    </w:p>
    <w:p w:rsidR="006C6FCF" w:rsidRDefault="006C6FCF" w:rsidP="006C6FCF">
      <w:pPr>
        <w:spacing w:after="120"/>
        <w:ind w:left="284" w:hanging="284"/>
        <w:rPr>
          <w:lang w:val="en-GB"/>
        </w:rPr>
      </w:pPr>
      <w:proofErr w:type="spellStart"/>
      <w:r>
        <w:rPr>
          <w:lang w:val="en-GB"/>
        </w:rPr>
        <w:t>Dokumentation</w:t>
      </w:r>
      <w:proofErr w:type="spellEnd"/>
      <w:r>
        <w:rPr>
          <w:lang w:val="en-GB"/>
        </w:rPr>
        <w:t xml:space="preserve"> Bologna Seminar (2008): Learning Outcomes Based Higher Education - The Scottish Experience, Edinburgh, 21-22. </w:t>
      </w:r>
      <w:r>
        <w:fldChar w:fldCharType="begin"/>
      </w:r>
      <w:r>
        <w:rPr>
          <w:lang w:val="en-GB"/>
        </w:rPr>
        <w:instrText xml:space="preserve"> HYPERLINK "http://www.ond.vlaanderen.be/hogeronderwijs/bologna/BolognaSeminars/Edinburgh2008.htm" \t "_blank" </w:instrText>
      </w:r>
      <w:r>
        <w:fldChar w:fldCharType="separate"/>
      </w:r>
      <w:r>
        <w:rPr>
          <w:rStyle w:val="Collegamentoipertestuale"/>
          <w:lang w:val="en-GB"/>
        </w:rPr>
        <w:t>Link</w:t>
      </w:r>
      <w:r>
        <w:fldChar w:fldCharType="end"/>
      </w:r>
      <w:r>
        <w:rPr>
          <w:lang w:val="en-GB"/>
        </w:rPr>
        <w:t xml:space="preserve"> </w:t>
      </w:r>
    </w:p>
    <w:p w:rsidR="006C6FCF" w:rsidRDefault="006C6FCF" w:rsidP="006C6FCF">
      <w:pPr>
        <w:spacing w:after="120"/>
        <w:ind w:left="284" w:hanging="284"/>
        <w:rPr>
          <w:lang w:val="en-GB"/>
        </w:rPr>
      </w:pPr>
      <w:r>
        <w:rPr>
          <w:lang w:val="en-GB"/>
        </w:rPr>
        <w:t xml:space="preserve">Ewell, Peter (2007): “The Quality Game: External Review and Institutional Reaction Over Three Decades in the United States”, in: Don F. </w:t>
      </w:r>
      <w:proofErr w:type="spellStart"/>
      <w:r>
        <w:rPr>
          <w:lang w:val="en-GB"/>
        </w:rPr>
        <w:t>Westerheijden</w:t>
      </w:r>
      <w:proofErr w:type="spellEnd"/>
      <w:r>
        <w:rPr>
          <w:lang w:val="en-GB"/>
        </w:rPr>
        <w:t xml:space="preserve">, Bjorn </w:t>
      </w:r>
      <w:proofErr w:type="spellStart"/>
      <w:r>
        <w:rPr>
          <w:lang w:val="en-GB"/>
        </w:rPr>
        <w:t>Stensaker</w:t>
      </w:r>
      <w:proofErr w:type="spellEnd"/>
      <w:r>
        <w:rPr>
          <w:lang w:val="en-GB"/>
        </w:rPr>
        <w:t>, Maria Joao Rosa: Quality Assurance in Higher Education, Trends in Regulation, Translation and</w:t>
      </w:r>
      <w:r>
        <w:rPr>
          <w:lang w:val="en-GB"/>
        </w:rPr>
        <w:br/>
        <w:t>Transformation, John Hopkins University Press, Baltimore.</w:t>
      </w:r>
    </w:p>
    <w:p w:rsidR="006C6FCF" w:rsidRDefault="006C6FCF" w:rsidP="006C6FCF">
      <w:pPr>
        <w:spacing w:after="120"/>
        <w:ind w:left="284" w:hanging="284"/>
        <w:rPr>
          <w:lang w:val="en-GB"/>
        </w:rPr>
      </w:pPr>
      <w:r>
        <w:rPr>
          <w:lang w:val="en-GB"/>
        </w:rPr>
        <w:t>Ewell, Peter, Jane Wellman (2007): Enhancing Student Success in Education: Summary Report of the NPEC Initiative and National Symposium on Postsecondary Student Success, The National Postsecondary Education Cooperative, Washington DC.</w:t>
      </w:r>
    </w:p>
    <w:p w:rsidR="006C6FCF" w:rsidRDefault="006C6FCF" w:rsidP="006C6FCF">
      <w:pPr>
        <w:spacing w:after="120"/>
        <w:ind w:left="284" w:hanging="284"/>
        <w:rPr>
          <w:lang w:val="en-GB"/>
        </w:rPr>
      </w:pPr>
      <w:r>
        <w:rPr>
          <w:lang w:val="en-GB"/>
        </w:rPr>
        <w:t xml:space="preserve">Hyland, A., D. Kennedy, N. Ryan, (2008): Writing and Using Learning Outcomes: a Practical Guide. </w:t>
      </w:r>
      <w:proofErr w:type="spellStart"/>
      <w:r>
        <w:rPr>
          <w:lang w:val="en-GB"/>
        </w:rPr>
        <w:t>o.O</w:t>
      </w:r>
      <w:proofErr w:type="spellEnd"/>
      <w:r>
        <w:rPr>
          <w:lang w:val="en-GB"/>
        </w:rPr>
        <w:t>. (</w:t>
      </w:r>
      <w:r>
        <w:fldChar w:fldCharType="begin"/>
      </w:r>
      <w:r>
        <w:rPr>
          <w:lang w:val="en-GB"/>
        </w:rPr>
        <w:instrText xml:space="preserve"> HYPERLINK "http://sss.dcu.ie/afi/docs/bologna/writing_and_using_learning_outcomes.pdf" \o "Opens external link in new window" \t "_blank" </w:instrText>
      </w:r>
      <w:r>
        <w:fldChar w:fldCharType="separate"/>
      </w:r>
      <w:r>
        <w:rPr>
          <w:rStyle w:val="Collegamentoipertestuale"/>
          <w:lang w:val="en-GB"/>
        </w:rPr>
        <w:t xml:space="preserve">PDF, 30 </w:t>
      </w:r>
      <w:proofErr w:type="spellStart"/>
      <w:r>
        <w:rPr>
          <w:rStyle w:val="Collegamentoipertestuale"/>
          <w:lang w:val="en-GB"/>
        </w:rPr>
        <w:t>Sei</w:t>
      </w:r>
      <w:r>
        <w:rPr>
          <w:rStyle w:val="Collegamentoipertestuale"/>
          <w:lang w:val="en-GB"/>
        </w:rPr>
        <w:t>t</w:t>
      </w:r>
      <w:r>
        <w:rPr>
          <w:rStyle w:val="Collegamentoipertestuale"/>
          <w:lang w:val="en-GB"/>
        </w:rPr>
        <w:t>en</w:t>
      </w:r>
      <w:proofErr w:type="spellEnd"/>
      <w:r>
        <w:rPr>
          <w:rStyle w:val="Collegamentoipertestuale"/>
          <w:lang w:val="en-GB"/>
        </w:rPr>
        <w:t xml:space="preserve"> 538 KB</w:t>
      </w:r>
      <w:r>
        <w:fldChar w:fldCharType="end"/>
      </w:r>
      <w:r>
        <w:rPr>
          <w:lang w:val="en-GB"/>
        </w:rPr>
        <w:t xml:space="preserve">)  </w:t>
      </w:r>
    </w:p>
    <w:p w:rsidR="006C6FCF" w:rsidRDefault="006C6FCF" w:rsidP="006C6FCF">
      <w:pPr>
        <w:spacing w:after="120"/>
        <w:ind w:left="284" w:hanging="284"/>
        <w:rPr>
          <w:lang w:val="en-GB"/>
        </w:rPr>
      </w:pPr>
      <w:r>
        <w:rPr>
          <w:lang w:val="en-GB"/>
        </w:rPr>
        <w:t>Kennedy, Declan (2007): Writing and Using Learning Outcomes. A Practical Guide, University College Cork, Ireland.</w:t>
      </w:r>
    </w:p>
    <w:p w:rsidR="006C6FCF" w:rsidRDefault="006C6FCF" w:rsidP="006C6FCF">
      <w:pPr>
        <w:spacing w:after="120"/>
        <w:ind w:left="284" w:hanging="284"/>
        <w:rPr>
          <w:rFonts w:eastAsia="Arial Unicode MS"/>
          <w:lang w:val="en-GB"/>
        </w:rPr>
      </w:pPr>
      <w:r>
        <w:rPr>
          <w:lang w:val="en-GB"/>
        </w:rPr>
        <w:t xml:space="preserve">Kennedy, Dr. Declan, </w:t>
      </w:r>
      <w:proofErr w:type="spellStart"/>
      <w:r>
        <w:rPr>
          <w:lang w:val="en-GB"/>
        </w:rPr>
        <w:t>Aine</w:t>
      </w:r>
      <w:proofErr w:type="spellEnd"/>
      <w:r>
        <w:rPr>
          <w:lang w:val="en-GB"/>
        </w:rPr>
        <w:t xml:space="preserve"> Hyland, Norma Ryan (2009): “Learning outcomes and  competences”, in: Eric </w:t>
      </w:r>
      <w:proofErr w:type="spellStart"/>
      <w:r>
        <w:rPr>
          <w:lang w:val="en-GB"/>
        </w:rPr>
        <w:t>Froment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u.a</w:t>
      </w:r>
      <w:proofErr w:type="spellEnd"/>
      <w:r>
        <w:rPr>
          <w:lang w:val="en-GB"/>
        </w:rPr>
        <w:t xml:space="preserve">. (ed.): EUA Bologna Handbook: making Bologna work, </w:t>
      </w:r>
      <w:proofErr w:type="spellStart"/>
      <w:r>
        <w:rPr>
          <w:lang w:val="en-GB"/>
        </w:rPr>
        <w:t>Raabe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Verlag</w:t>
      </w:r>
      <w:proofErr w:type="spellEnd"/>
      <w:r>
        <w:rPr>
          <w:lang w:val="en-GB"/>
        </w:rPr>
        <w:t xml:space="preserve">, Berlin, B 2.3-3, S. 1 – 18. </w:t>
      </w:r>
    </w:p>
    <w:p w:rsidR="006C6FCF" w:rsidRDefault="006C6FCF" w:rsidP="006C6FCF">
      <w:pPr>
        <w:spacing w:after="120"/>
        <w:ind w:left="284" w:hanging="284"/>
        <w:rPr>
          <w:lang w:val="en-GB"/>
        </w:rPr>
      </w:pPr>
      <w:r>
        <w:rPr>
          <w:lang w:val="en-GB"/>
        </w:rPr>
        <w:t>Moon, Jennifer (2002): The Module and Programme Development Handbook, chap. 5: Writing and Using Aims and Learning Outcomes, S. 50–78.</w:t>
      </w:r>
    </w:p>
    <w:p w:rsidR="006C6FCF" w:rsidRDefault="006C6FCF" w:rsidP="006C6FCF">
      <w:pPr>
        <w:spacing w:after="120"/>
        <w:ind w:left="284" w:hanging="284"/>
        <w:rPr>
          <w:lang w:val="en-GB"/>
        </w:rPr>
      </w:pPr>
      <w:r>
        <w:rPr>
          <w:lang w:val="en-GB"/>
        </w:rPr>
        <w:t>Moon, Jennifer (2004–05): Linking Levels, Learning Outcomes and Assessment Criteria, Learning and Teaching at Queen’s, Guest Speaker Series.</w:t>
      </w:r>
    </w:p>
    <w:p w:rsidR="006C6FCF" w:rsidRDefault="006C6FCF" w:rsidP="006C6FCF">
      <w:pPr>
        <w:spacing w:after="120"/>
        <w:ind w:left="284" w:hanging="284"/>
        <w:rPr>
          <w:lang w:val="de-DE"/>
        </w:rPr>
      </w:pPr>
      <w:proofErr w:type="spellStart"/>
      <w:r>
        <w:rPr>
          <w:lang w:val="de-DE"/>
        </w:rPr>
        <w:t>Schermutzki</w:t>
      </w:r>
      <w:proofErr w:type="spellEnd"/>
      <w:r>
        <w:rPr>
          <w:lang w:val="de-DE"/>
        </w:rPr>
        <w:t xml:space="preserve">, Margret (2008): </w:t>
      </w:r>
      <w:proofErr w:type="spellStart"/>
      <w:r>
        <w:rPr>
          <w:lang w:val="de-DE"/>
        </w:rPr>
        <w:t>Learning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outcomes</w:t>
      </w:r>
      <w:proofErr w:type="spellEnd"/>
      <w:r>
        <w:rPr>
          <w:lang w:val="de-DE"/>
        </w:rPr>
        <w:t xml:space="preserve"> – Lernergebnisse: Begriffe, Zusammenhänge, Umsetzung und Erfolgsermittlung. (</w:t>
      </w:r>
      <w:r>
        <w:fldChar w:fldCharType="begin"/>
      </w:r>
      <w:r>
        <w:rPr>
          <w:lang w:val="de-DE"/>
        </w:rPr>
        <w:instrText xml:space="preserve"> HYPERLINK "http://opus.bibliothek.fh-aachen.de/opus/volltexte/2008/248/pdf/schermutzki_learning_outcomes.pdf" \t "_blank" </w:instrText>
      </w:r>
      <w:r>
        <w:fldChar w:fldCharType="separate"/>
      </w:r>
      <w:r>
        <w:rPr>
          <w:rStyle w:val="Collegamentoipertestuale"/>
          <w:lang w:val="de-DE"/>
        </w:rPr>
        <w:t>PDF, 30 Seiten, 624 KB</w:t>
      </w:r>
      <w:r>
        <w:fldChar w:fldCharType="end"/>
      </w:r>
      <w:r>
        <w:rPr>
          <w:lang w:val="de-DE"/>
        </w:rPr>
        <w:t xml:space="preserve">) </w:t>
      </w:r>
    </w:p>
    <w:p w:rsidR="006C6FCF" w:rsidRDefault="006C6FCF" w:rsidP="006C6FCF">
      <w:pPr>
        <w:spacing w:after="120"/>
        <w:ind w:left="284" w:hanging="284"/>
        <w:rPr>
          <w:lang w:val="de-DE"/>
        </w:rPr>
      </w:pPr>
      <w:r>
        <w:rPr>
          <w:lang w:val="en-GB"/>
        </w:rPr>
        <w:t xml:space="preserve">Swedish Agency for Networks and Cooperation in Higher Education (2006): Writing intended learning outcomes. </w:t>
      </w:r>
      <w:r>
        <w:rPr>
          <w:lang w:val="de-DE"/>
        </w:rPr>
        <w:t>(</w:t>
      </w:r>
      <w:r>
        <w:fldChar w:fldCharType="begin"/>
      </w:r>
      <w:r>
        <w:rPr>
          <w:lang w:val="de-DE"/>
        </w:rPr>
        <w:instrText xml:space="preserve"> HYPERLINK "http://kursutveckling.se/dok/Larandemal_eng_061011.pdf" \t "_blank" </w:instrText>
      </w:r>
      <w:r>
        <w:fldChar w:fldCharType="separate"/>
      </w:r>
      <w:r>
        <w:rPr>
          <w:rStyle w:val="Collegamentoipertestuale"/>
          <w:lang w:val="de-DE"/>
        </w:rPr>
        <w:t>PDF, 9 Seiten, 243 KB</w:t>
      </w:r>
      <w:r>
        <w:fldChar w:fldCharType="end"/>
      </w:r>
      <w:r>
        <w:rPr>
          <w:lang w:val="de-DE"/>
        </w:rPr>
        <w:t xml:space="preserve">) </w:t>
      </w:r>
    </w:p>
    <w:p w:rsidR="006C6FCF" w:rsidRDefault="006C6FCF" w:rsidP="006C6FCF">
      <w:pPr>
        <w:spacing w:after="120"/>
        <w:ind w:left="284" w:hanging="284"/>
        <w:rPr>
          <w:lang w:val="en-GB"/>
        </w:rPr>
      </w:pPr>
      <w:r>
        <w:rPr>
          <w:lang w:val="en-GB"/>
        </w:rPr>
        <w:t>University of Victoria (</w:t>
      </w:r>
      <w:proofErr w:type="spellStart"/>
      <w:r>
        <w:rPr>
          <w:lang w:val="en-GB"/>
        </w:rPr>
        <w:t>o.J</w:t>
      </w:r>
      <w:proofErr w:type="spellEnd"/>
      <w:r>
        <w:rPr>
          <w:lang w:val="en-GB"/>
        </w:rPr>
        <w:t>.): Bloom's Taxonomy, British Columbia. </w:t>
      </w:r>
      <w:r>
        <w:fldChar w:fldCharType="begin"/>
      </w:r>
      <w:r>
        <w:rPr>
          <w:lang w:val="en-GB"/>
        </w:rPr>
        <w:instrText xml:space="preserve"> HYPERLINK "http://www.coun.uvic.ca/learning/exams/blooms-taxonomy.html" \t "_blank" </w:instrText>
      </w:r>
      <w:r>
        <w:fldChar w:fldCharType="separate"/>
      </w:r>
      <w:r>
        <w:rPr>
          <w:rStyle w:val="Collegamentoipertestuale"/>
          <w:lang w:val="en-GB"/>
        </w:rPr>
        <w:t>Link</w:t>
      </w:r>
      <w:r>
        <w:fldChar w:fldCharType="end"/>
      </w:r>
    </w:p>
    <w:p w:rsidR="006C6FCF" w:rsidRDefault="006C6FCF" w:rsidP="006C6FCF">
      <w:pPr>
        <w:spacing w:after="120"/>
        <w:ind w:left="284" w:hanging="284"/>
        <w:rPr>
          <w:lang w:val="de-DE"/>
        </w:rPr>
      </w:pPr>
      <w:r>
        <w:rPr>
          <w:lang w:val="en-GB"/>
        </w:rPr>
        <w:t xml:space="preserve">University of West Florida,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for University Teaching (</w:t>
      </w:r>
      <w:proofErr w:type="spellStart"/>
      <w:r>
        <w:rPr>
          <w:lang w:val="en-GB"/>
        </w:rPr>
        <w:t>o.J</w:t>
      </w:r>
      <w:proofErr w:type="spellEnd"/>
      <w:r>
        <w:rPr>
          <w:lang w:val="en-GB"/>
        </w:rPr>
        <w:t xml:space="preserve">.): Learning, and Assessment: Action Words for Bloom's Taxonomy. </w:t>
      </w:r>
      <w:r>
        <w:rPr>
          <w:lang w:val="de-DE"/>
        </w:rPr>
        <w:t>(</w:t>
      </w:r>
      <w:r>
        <w:fldChar w:fldCharType="begin"/>
      </w:r>
      <w:r>
        <w:rPr>
          <w:lang w:val="de-DE"/>
        </w:rPr>
        <w:instrText xml:space="preserve"> HYPERLINK "http://uwf.edu/cutla/SLO/ActionWords.pdf" \t "_blank" </w:instrText>
      </w:r>
      <w:r>
        <w:fldChar w:fldCharType="separate"/>
      </w:r>
      <w:r>
        <w:rPr>
          <w:rStyle w:val="Collegamentoipertestuale"/>
          <w:lang w:val="de-DE"/>
        </w:rPr>
        <w:t>PDF,</w:t>
      </w:r>
      <w:r>
        <w:fldChar w:fldCharType="end"/>
      </w:r>
      <w:r>
        <w:rPr>
          <w:lang w:val="de-DE"/>
        </w:rPr>
        <w:t xml:space="preserve"> 1 Seite, 59 KB) </w:t>
      </w:r>
    </w:p>
    <w:p w:rsidR="006C6FCF" w:rsidRDefault="006C6FCF" w:rsidP="006C6FCF">
      <w:pPr>
        <w:spacing w:after="120"/>
        <w:rPr>
          <w:lang w:val="de-DE"/>
        </w:rPr>
      </w:pPr>
      <w:r w:rsidRPr="006C6FCF">
        <w:rPr>
          <w:lang w:val="en-GB"/>
        </w:rPr>
        <w:t>Bologna Glossary (</w:t>
      </w:r>
      <w:proofErr w:type="spellStart"/>
      <w:r w:rsidRPr="006C6FCF">
        <w:rPr>
          <w:lang w:val="en-GB"/>
        </w:rPr>
        <w:t>inglese-tedesco-russo</w:t>
      </w:r>
      <w:proofErr w:type="spellEnd"/>
      <w:r w:rsidRPr="006C6FCF">
        <w:rPr>
          <w:lang w:val="en-GB"/>
        </w:rPr>
        <w:t>)</w:t>
      </w:r>
      <w:r>
        <w:rPr>
          <w:lang w:val="en-GB"/>
        </w:rPr>
        <w:t xml:space="preserve">: </w:t>
      </w:r>
      <w:hyperlink r:id="rId6" w:history="1">
        <w:r>
          <w:rPr>
            <w:rStyle w:val="Collegamentoipertestuale"/>
            <w:lang w:val="de-DE"/>
          </w:rPr>
          <w:t>http://bologna.owwz.de/home.html?&amp;L=2</w:t>
        </w:r>
      </w:hyperlink>
    </w:p>
    <w:p w:rsidR="0081040B" w:rsidRDefault="0081040B" w:rsidP="006C6FCF">
      <w:pPr>
        <w:spacing w:after="120"/>
        <w:jc w:val="both"/>
        <w:rPr>
          <w:rFonts w:ascii="Cambria" w:hAnsi="Cambria" w:cs="Cambria"/>
          <w:lang w:val="en-GB"/>
        </w:rPr>
      </w:pPr>
    </w:p>
    <w:sectPr w:rsidR="0081040B" w:rsidSect="004649B4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Perpetua"/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D97"/>
    <w:multiLevelType w:val="hybridMultilevel"/>
    <w:tmpl w:val="7020E8A2"/>
    <w:lvl w:ilvl="0" w:tplc="2F808944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BE32C78"/>
    <w:multiLevelType w:val="hybridMultilevel"/>
    <w:tmpl w:val="5016F52A"/>
    <w:lvl w:ilvl="0" w:tplc="2F808944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49B4"/>
    <w:rsid w:val="004649B4"/>
    <w:rsid w:val="006C6FCF"/>
    <w:rsid w:val="0081040B"/>
    <w:rsid w:val="008A10E2"/>
    <w:rsid w:val="00F545C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C51FD4"/>
  </w:style>
  <w:style w:type="paragraph" w:styleId="Titolo1">
    <w:name w:val="heading 1"/>
    <w:basedOn w:val="Normale"/>
    <w:next w:val="Normale"/>
    <w:link w:val="Titolo1Carattere"/>
    <w:uiPriority w:val="99"/>
    <w:qFormat/>
    <w:rsid w:val="004649B4"/>
    <w:pPr>
      <w:keepNext/>
      <w:keepLines/>
      <w:spacing w:before="480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4649B4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NormaleCSP">
    <w:name w:val="Normale_CSP"/>
    <w:basedOn w:val="Normale"/>
    <w:uiPriority w:val="99"/>
    <w:rsid w:val="004649B4"/>
    <w:pPr>
      <w:ind w:firstLine="284"/>
    </w:pPr>
    <w:rPr>
      <w:rFonts w:ascii="Times New Roman" w:eastAsia="Cambria" w:hAnsi="Times New Roman" w:cs="Times New Roman"/>
      <w:sz w:val="20"/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rsid w:val="004649B4"/>
    <w:rPr>
      <w:rFonts w:ascii="Times New Roman" w:eastAsia="Cambria" w:hAnsi="Times New Roman" w:cs="Times New Roman"/>
      <w:sz w:val="18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649B4"/>
    <w:rPr>
      <w:rFonts w:ascii="Times New Roman" w:eastAsia="Cambria" w:hAnsi="Times New Roman" w:cs="Times New Roman"/>
      <w:sz w:val="18"/>
    </w:rPr>
  </w:style>
  <w:style w:type="character" w:styleId="Rimandonotaapidipagina">
    <w:name w:val="footnote reference"/>
    <w:basedOn w:val="Caratterepredefinitoparagrafo"/>
    <w:uiPriority w:val="99"/>
    <w:rsid w:val="004649B4"/>
    <w:rPr>
      <w:rFonts w:cs="Times New Roman"/>
      <w:vertAlign w:val="superscript"/>
    </w:rPr>
  </w:style>
  <w:style w:type="character" w:styleId="Collegamentoipertestuale">
    <w:name w:val="Hyperlink"/>
    <w:basedOn w:val="Caratterepredefinitoparagrafo"/>
    <w:uiPriority w:val="99"/>
    <w:rsid w:val="004649B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4649B4"/>
    <w:pPr>
      <w:ind w:left="720"/>
      <w:contextualSpacing/>
    </w:pPr>
    <w:rPr>
      <w:rFonts w:ascii="Cambria" w:eastAsia="Cambria" w:hAnsi="Cambria" w:cs="Times New Roman"/>
    </w:rPr>
  </w:style>
  <w:style w:type="character" w:styleId="Collegamentovisitato">
    <w:name w:val="FollowedHyperlink"/>
    <w:basedOn w:val="Caratterepredefinitoparagrafo"/>
    <w:uiPriority w:val="99"/>
    <w:rsid w:val="004649B4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rsid w:val="004649B4"/>
    <w:rPr>
      <w:rFonts w:ascii="Cambria" w:eastAsia="Cambria" w:hAnsi="Cambria" w:cs="Times New Roman"/>
      <w:sz w:val="22"/>
      <w:szCs w:val="22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649B4"/>
    <w:pPr>
      <w:spacing w:beforeLines="1" w:afterLines="1"/>
    </w:pPr>
    <w:rPr>
      <w:rFonts w:ascii="Times" w:eastAsia="Cambria" w:hAnsi="Times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atterepredefinitoparagrafo"/>
    <w:uiPriority w:val="99"/>
    <w:rsid w:val="004649B4"/>
    <w:rPr>
      <w:rFonts w:cs="Times New Roman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rsid w:val="004649B4"/>
    <w:rPr>
      <w:rFonts w:ascii="Cambria" w:eastAsia="Cambria" w:hAnsi="Cambria" w:cs="Times New Roman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4649B4"/>
    <w:rPr>
      <w:rFonts w:ascii="Cambria" w:eastAsia="Cambria" w:hAnsi="Cambria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4649B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4649B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4649B4"/>
    <w:rPr>
      <w:rFonts w:ascii="Lucida Grande" w:eastAsia="Cambria" w:hAnsi="Lucida Grande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4649B4"/>
    <w:rPr>
      <w:rFonts w:ascii="Lucida Grande" w:eastAsia="Cambria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4649B4"/>
    <w:pPr>
      <w:tabs>
        <w:tab w:val="center" w:pos="4986"/>
        <w:tab w:val="right" w:pos="9972"/>
      </w:tabs>
    </w:pPr>
    <w:rPr>
      <w:rFonts w:ascii="Cambria" w:eastAsia="Cambria" w:hAnsi="Cambria" w:cs="Times New Roman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649B4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rsid w:val="004649B4"/>
    <w:pPr>
      <w:tabs>
        <w:tab w:val="center" w:pos="4986"/>
        <w:tab w:val="right" w:pos="9972"/>
      </w:tabs>
    </w:pPr>
    <w:rPr>
      <w:rFonts w:ascii="Cambria" w:eastAsia="Cambria" w:hAnsi="Cambria" w:cs="Times New Roman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649B4"/>
    <w:rPr>
      <w:rFonts w:ascii="Cambria" w:eastAsia="Cambria" w:hAnsi="Cambria" w:cs="Times New Roman"/>
    </w:rPr>
  </w:style>
  <w:style w:type="paragraph" w:styleId="Testonotadichiusura">
    <w:name w:val="endnote text"/>
    <w:basedOn w:val="Normale"/>
    <w:link w:val="TestonotadichiusuraCarattere"/>
    <w:uiPriority w:val="99"/>
    <w:rsid w:val="004649B4"/>
    <w:rPr>
      <w:rFonts w:ascii="Times New Roman" w:eastAsia="Cambria" w:hAnsi="Times New Roman" w:cs="Times New Roman"/>
      <w:sz w:val="18"/>
      <w:lang w:val="en-GB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rsid w:val="004649B4"/>
    <w:rPr>
      <w:rFonts w:ascii="Times New Roman" w:eastAsia="Cambria" w:hAnsi="Times New Roman" w:cs="Times New Roman"/>
      <w:sz w:val="18"/>
      <w:lang w:val="en-GB"/>
    </w:rPr>
  </w:style>
  <w:style w:type="character" w:styleId="Rimandonotadichiusura">
    <w:name w:val="endnote reference"/>
    <w:basedOn w:val="Caratterepredefinitoparagrafo"/>
    <w:uiPriority w:val="99"/>
    <w:rsid w:val="004649B4"/>
    <w:rPr>
      <w:rFonts w:cs="Times New Roman"/>
      <w:vertAlign w:val="superscript"/>
    </w:rPr>
  </w:style>
  <w:style w:type="character" w:styleId="CitazioneHTML">
    <w:name w:val="HTML Cite"/>
    <w:basedOn w:val="Caratterepredefinitoparagrafo"/>
    <w:uiPriority w:val="99"/>
    <w:rsid w:val="004649B4"/>
    <w:rPr>
      <w:rFonts w:cs="Times New Roman"/>
      <w:i/>
    </w:rPr>
  </w:style>
  <w:style w:type="paragraph" w:styleId="Revisione">
    <w:name w:val="Revision"/>
    <w:hidden/>
    <w:uiPriority w:val="99"/>
    <w:rsid w:val="004649B4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esearchgate.net/publication/244993178_Translating_minor_languages_on_university_websites" TargetMode="External"/><Relationship Id="rId6" Type="http://schemas.openxmlformats.org/officeDocument/2006/relationships/hyperlink" Target="http://bologna.owwz.de/home.html?&amp;L=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1474</Words>
  <Characters>8405</Characters>
  <Application>Microsoft Macintosh Word</Application>
  <DocSecurity>0</DocSecurity>
  <Lines>70</Lines>
  <Paragraphs>16</Paragraphs>
  <ScaleCrop>false</ScaleCrop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Ferraresi</dc:creator>
  <cp:keywords/>
  <cp:lastModifiedBy>Adriano Ferraresi</cp:lastModifiedBy>
  <cp:revision>3</cp:revision>
  <dcterms:created xsi:type="dcterms:W3CDTF">2014-02-04T14:02:00Z</dcterms:created>
  <dcterms:modified xsi:type="dcterms:W3CDTF">2014-02-13T13:37:00Z</dcterms:modified>
</cp:coreProperties>
</file>